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840" w:rsidRDefault="00A15840" w:rsidP="00891C7E">
      <w:pPr>
        <w:rPr>
          <w:sz w:val="144"/>
          <w:szCs w:val="144"/>
          <w:lang w:val="en-US"/>
        </w:rPr>
      </w:pPr>
    </w:p>
    <w:p w:rsidR="00A15840" w:rsidRDefault="00A15840" w:rsidP="00891C7E">
      <w:pPr>
        <w:rPr>
          <w:sz w:val="144"/>
          <w:szCs w:val="144"/>
          <w:lang w:val="en-US"/>
        </w:rPr>
      </w:pPr>
    </w:p>
    <w:p w:rsidR="00054DC3" w:rsidRDefault="00F1432C" w:rsidP="00891C7E">
      <w:pPr>
        <w:jc w:val="center"/>
        <w:rPr>
          <w:sz w:val="144"/>
          <w:szCs w:val="144"/>
        </w:rPr>
      </w:pPr>
      <w:r>
        <w:rPr>
          <w:sz w:val="144"/>
          <w:szCs w:val="144"/>
        </w:rPr>
        <w:t>Červené vrchy</w:t>
      </w:r>
    </w:p>
    <w:p w:rsidR="00A15840" w:rsidRDefault="00A15840" w:rsidP="00891C7E">
      <w:pPr>
        <w:jc w:val="center"/>
        <w:rPr>
          <w:sz w:val="48"/>
          <w:szCs w:val="48"/>
          <w:lang w:val="en-US"/>
        </w:rPr>
      </w:pPr>
    </w:p>
    <w:p w:rsidR="00656337" w:rsidRPr="00656337" w:rsidRDefault="00656337" w:rsidP="00656337">
      <w:pPr>
        <w:jc w:val="center"/>
        <w:rPr>
          <w:sz w:val="72"/>
          <w:szCs w:val="144"/>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F1432C" w:rsidP="00891C7E">
      <w:pPr>
        <w:jc w:val="center"/>
        <w:rPr>
          <w:sz w:val="48"/>
          <w:szCs w:val="48"/>
          <w:lang w:val="en-US"/>
        </w:rPr>
      </w:pPr>
      <w:proofErr w:type="spellStart"/>
      <w:proofErr w:type="gramStart"/>
      <w:r>
        <w:rPr>
          <w:sz w:val="48"/>
          <w:szCs w:val="48"/>
          <w:lang w:val="en-US"/>
        </w:rPr>
        <w:t>september</w:t>
      </w:r>
      <w:proofErr w:type="spellEnd"/>
      <w:r>
        <w:rPr>
          <w:sz w:val="48"/>
          <w:szCs w:val="48"/>
          <w:lang w:val="en-US"/>
        </w:rPr>
        <w:t>/</w:t>
      </w:r>
      <w:proofErr w:type="spellStart"/>
      <w:r>
        <w:rPr>
          <w:sz w:val="48"/>
          <w:szCs w:val="48"/>
          <w:lang w:val="en-US"/>
        </w:rPr>
        <w:t>október</w:t>
      </w:r>
      <w:proofErr w:type="spellEnd"/>
      <w:proofErr w:type="gramEnd"/>
    </w:p>
    <w:p w:rsidR="0042566C" w:rsidRDefault="0042566C">
      <w:r>
        <w:br w:type="page"/>
      </w:r>
    </w:p>
    <w:p w:rsidR="00691B37" w:rsidRPr="00B202B7" w:rsidRDefault="0042566C" w:rsidP="0042566C">
      <w:pPr>
        <w:rPr>
          <w:rFonts w:asciiTheme="majorHAnsi" w:hAnsiTheme="majorHAnsi"/>
          <w:b/>
          <w:sz w:val="48"/>
          <w:szCs w:val="48"/>
        </w:rPr>
      </w:pPr>
      <w:r w:rsidRPr="00B202B7">
        <w:rPr>
          <w:rFonts w:asciiTheme="majorHAnsi" w:hAnsiTheme="majorHAnsi"/>
          <w:b/>
          <w:sz w:val="48"/>
          <w:szCs w:val="48"/>
        </w:rPr>
        <w:lastRenderedPageBreak/>
        <w:t>Obsah:</w:t>
      </w:r>
    </w:p>
    <w:p w:rsidR="00AD291E" w:rsidRDefault="0042566C">
      <w:pPr>
        <w:pStyle w:val="TOC1"/>
        <w:tabs>
          <w:tab w:val="right" w:pos="10337"/>
        </w:tabs>
        <w:rPr>
          <w:rFonts w:asciiTheme="minorHAnsi" w:eastAsiaTheme="minorEastAsia" w:hAnsiTheme="minorHAnsi" w:cstheme="minorBidi"/>
          <w:b w:val="0"/>
          <w:bCs w:val="0"/>
          <w:caps w:val="0"/>
          <w:noProof/>
          <w:sz w:val="22"/>
          <w:szCs w:val="22"/>
          <w:lang w:eastAsia="sk-SK"/>
        </w:rPr>
      </w:pPr>
      <w:r>
        <w:fldChar w:fldCharType="begin"/>
      </w:r>
      <w:r>
        <w:instrText xml:space="preserve"> TOC \o "1-3" \h \z \u </w:instrText>
      </w:r>
      <w:r>
        <w:fldChar w:fldCharType="separate"/>
      </w:r>
      <w:hyperlink w:anchor="_Toc349658137" w:history="1">
        <w:r w:rsidR="00AD291E" w:rsidRPr="007D6843">
          <w:rPr>
            <w:rStyle w:val="Hyperlink"/>
            <w:noProof/>
          </w:rPr>
          <w:t>Popis oblasti</w:t>
        </w:r>
        <w:r w:rsidR="00AD291E">
          <w:rPr>
            <w:noProof/>
            <w:webHidden/>
          </w:rPr>
          <w:tab/>
        </w:r>
        <w:r w:rsidR="00AD291E">
          <w:rPr>
            <w:noProof/>
            <w:webHidden/>
          </w:rPr>
          <w:fldChar w:fldCharType="begin"/>
        </w:r>
        <w:r w:rsidR="00AD291E">
          <w:rPr>
            <w:noProof/>
            <w:webHidden/>
          </w:rPr>
          <w:instrText xml:space="preserve"> PAGEREF _Toc349658137 \h </w:instrText>
        </w:r>
        <w:r w:rsidR="00AD291E">
          <w:rPr>
            <w:noProof/>
            <w:webHidden/>
          </w:rPr>
        </w:r>
        <w:r w:rsidR="00AD291E">
          <w:rPr>
            <w:noProof/>
            <w:webHidden/>
          </w:rPr>
          <w:fldChar w:fldCharType="separate"/>
        </w:r>
        <w:r w:rsidR="00AD291E">
          <w:rPr>
            <w:noProof/>
            <w:webHidden/>
          </w:rPr>
          <w:t>3</w:t>
        </w:r>
        <w:r w:rsidR="00AD291E">
          <w:rPr>
            <w:noProof/>
            <w:webHidden/>
          </w:rPr>
          <w:fldChar w:fldCharType="end"/>
        </w:r>
      </w:hyperlink>
    </w:p>
    <w:p w:rsidR="00AD291E" w:rsidRDefault="00AD291E">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9658138" w:history="1">
        <w:r w:rsidRPr="007D6843">
          <w:rPr>
            <w:rStyle w:val="Hyperlink"/>
            <w:noProof/>
          </w:rPr>
          <w:t>Príchod a odchod do/z oblasti</w:t>
        </w:r>
        <w:r>
          <w:rPr>
            <w:noProof/>
            <w:webHidden/>
          </w:rPr>
          <w:tab/>
        </w:r>
        <w:r>
          <w:rPr>
            <w:noProof/>
            <w:webHidden/>
          </w:rPr>
          <w:fldChar w:fldCharType="begin"/>
        </w:r>
        <w:r>
          <w:rPr>
            <w:noProof/>
            <w:webHidden/>
          </w:rPr>
          <w:instrText xml:space="preserve"> PAGEREF _Toc349658138 \h </w:instrText>
        </w:r>
        <w:r>
          <w:rPr>
            <w:noProof/>
            <w:webHidden/>
          </w:rPr>
        </w:r>
        <w:r>
          <w:rPr>
            <w:noProof/>
            <w:webHidden/>
          </w:rPr>
          <w:fldChar w:fldCharType="separate"/>
        </w:r>
        <w:r>
          <w:rPr>
            <w:noProof/>
            <w:webHidden/>
          </w:rPr>
          <w:t>4</w:t>
        </w:r>
        <w:r>
          <w:rPr>
            <w:noProof/>
            <w:webHidden/>
          </w:rPr>
          <w:fldChar w:fldCharType="end"/>
        </w:r>
      </w:hyperlink>
    </w:p>
    <w:p w:rsidR="00AD291E" w:rsidRDefault="00AD291E">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9658139" w:history="1">
        <w:r w:rsidRPr="007D6843">
          <w:rPr>
            <w:rStyle w:val="Hyperlink"/>
            <w:noProof/>
          </w:rPr>
          <w:t>Popis expedície</w:t>
        </w:r>
        <w:r>
          <w:rPr>
            <w:noProof/>
            <w:webHidden/>
          </w:rPr>
          <w:tab/>
        </w:r>
        <w:r>
          <w:rPr>
            <w:noProof/>
            <w:webHidden/>
          </w:rPr>
          <w:fldChar w:fldCharType="begin"/>
        </w:r>
        <w:r>
          <w:rPr>
            <w:noProof/>
            <w:webHidden/>
          </w:rPr>
          <w:instrText xml:space="preserve"> PAGEREF _Toc349658139 \h </w:instrText>
        </w:r>
        <w:r>
          <w:rPr>
            <w:noProof/>
            <w:webHidden/>
          </w:rPr>
        </w:r>
        <w:r>
          <w:rPr>
            <w:noProof/>
            <w:webHidden/>
          </w:rPr>
          <w:fldChar w:fldCharType="separate"/>
        </w:r>
        <w:r>
          <w:rPr>
            <w:noProof/>
            <w:webHidden/>
          </w:rPr>
          <w:t>5</w:t>
        </w:r>
        <w:r>
          <w:rPr>
            <w:noProof/>
            <w:webHidden/>
          </w:rPr>
          <w:fldChar w:fldCharType="end"/>
        </w:r>
      </w:hyperlink>
    </w:p>
    <w:p w:rsidR="00AD291E" w:rsidRDefault="00AD291E">
      <w:pPr>
        <w:pStyle w:val="TOC2"/>
        <w:tabs>
          <w:tab w:val="right" w:pos="10337"/>
        </w:tabs>
        <w:rPr>
          <w:rFonts w:eastAsiaTheme="minorEastAsia" w:cstheme="minorBidi"/>
          <w:b w:val="0"/>
          <w:bCs w:val="0"/>
          <w:noProof/>
          <w:sz w:val="22"/>
          <w:szCs w:val="22"/>
          <w:lang w:eastAsia="sk-SK"/>
        </w:rPr>
      </w:pPr>
      <w:hyperlink w:anchor="_Toc349658140" w:history="1">
        <w:r w:rsidRPr="007D6843">
          <w:rPr>
            <w:rStyle w:val="Hyperlink"/>
            <w:noProof/>
          </w:rPr>
          <w:t>Prvá etapa – Podbanské – Chata Murowaniec</w:t>
        </w:r>
        <w:r>
          <w:rPr>
            <w:noProof/>
            <w:webHidden/>
          </w:rPr>
          <w:tab/>
        </w:r>
        <w:r>
          <w:rPr>
            <w:noProof/>
            <w:webHidden/>
          </w:rPr>
          <w:fldChar w:fldCharType="begin"/>
        </w:r>
        <w:r>
          <w:rPr>
            <w:noProof/>
            <w:webHidden/>
          </w:rPr>
          <w:instrText xml:space="preserve"> PAGEREF _Toc349658140 \h </w:instrText>
        </w:r>
        <w:r>
          <w:rPr>
            <w:noProof/>
            <w:webHidden/>
          </w:rPr>
        </w:r>
        <w:r>
          <w:rPr>
            <w:noProof/>
            <w:webHidden/>
          </w:rPr>
          <w:fldChar w:fldCharType="separate"/>
        </w:r>
        <w:r>
          <w:rPr>
            <w:noProof/>
            <w:webHidden/>
          </w:rPr>
          <w:t>5</w:t>
        </w:r>
        <w:r>
          <w:rPr>
            <w:noProof/>
            <w:webHidden/>
          </w:rPr>
          <w:fldChar w:fldCharType="end"/>
        </w:r>
      </w:hyperlink>
    </w:p>
    <w:p w:rsidR="00AD291E" w:rsidRDefault="00AD291E">
      <w:pPr>
        <w:pStyle w:val="TOC2"/>
        <w:tabs>
          <w:tab w:val="right" w:pos="10337"/>
        </w:tabs>
        <w:rPr>
          <w:rFonts w:eastAsiaTheme="minorEastAsia" w:cstheme="minorBidi"/>
          <w:b w:val="0"/>
          <w:bCs w:val="0"/>
          <w:noProof/>
          <w:sz w:val="22"/>
          <w:szCs w:val="22"/>
          <w:lang w:eastAsia="sk-SK"/>
        </w:rPr>
      </w:pPr>
      <w:hyperlink w:anchor="_Toc349658141" w:history="1">
        <w:r w:rsidRPr="007D6843">
          <w:rPr>
            <w:rStyle w:val="Hyperlink"/>
            <w:noProof/>
          </w:rPr>
          <w:t>Druhá etapa – Prechod Červených vrchov (Chata Murowaniec–Chata Ornak)</w:t>
        </w:r>
        <w:r>
          <w:rPr>
            <w:noProof/>
            <w:webHidden/>
          </w:rPr>
          <w:tab/>
        </w:r>
        <w:r>
          <w:rPr>
            <w:noProof/>
            <w:webHidden/>
          </w:rPr>
          <w:fldChar w:fldCharType="begin"/>
        </w:r>
        <w:r>
          <w:rPr>
            <w:noProof/>
            <w:webHidden/>
          </w:rPr>
          <w:instrText xml:space="preserve"> PAGEREF _Toc349658141 \h </w:instrText>
        </w:r>
        <w:r>
          <w:rPr>
            <w:noProof/>
            <w:webHidden/>
          </w:rPr>
        </w:r>
        <w:r>
          <w:rPr>
            <w:noProof/>
            <w:webHidden/>
          </w:rPr>
          <w:fldChar w:fldCharType="separate"/>
        </w:r>
        <w:r>
          <w:rPr>
            <w:noProof/>
            <w:webHidden/>
          </w:rPr>
          <w:t>7</w:t>
        </w:r>
        <w:r>
          <w:rPr>
            <w:noProof/>
            <w:webHidden/>
          </w:rPr>
          <w:fldChar w:fldCharType="end"/>
        </w:r>
      </w:hyperlink>
    </w:p>
    <w:p w:rsidR="00AD291E" w:rsidRDefault="00AD291E">
      <w:pPr>
        <w:pStyle w:val="TOC2"/>
        <w:tabs>
          <w:tab w:val="right" w:pos="10337"/>
        </w:tabs>
        <w:rPr>
          <w:rFonts w:eastAsiaTheme="minorEastAsia" w:cstheme="minorBidi"/>
          <w:b w:val="0"/>
          <w:bCs w:val="0"/>
          <w:noProof/>
          <w:sz w:val="22"/>
          <w:szCs w:val="22"/>
          <w:lang w:eastAsia="sk-SK"/>
        </w:rPr>
      </w:pPr>
      <w:hyperlink w:anchor="_Toc349658142" w:history="1">
        <w:r w:rsidRPr="007D6843">
          <w:rPr>
            <w:rStyle w:val="Hyperlink"/>
            <w:noProof/>
          </w:rPr>
          <w:t>Tretia etapa – Chata Ornak - Podbanské</w:t>
        </w:r>
        <w:r>
          <w:rPr>
            <w:noProof/>
            <w:webHidden/>
          </w:rPr>
          <w:tab/>
        </w:r>
        <w:r>
          <w:rPr>
            <w:noProof/>
            <w:webHidden/>
          </w:rPr>
          <w:fldChar w:fldCharType="begin"/>
        </w:r>
        <w:r>
          <w:rPr>
            <w:noProof/>
            <w:webHidden/>
          </w:rPr>
          <w:instrText xml:space="preserve"> PAGEREF _Toc349658142 \h </w:instrText>
        </w:r>
        <w:r>
          <w:rPr>
            <w:noProof/>
            <w:webHidden/>
          </w:rPr>
        </w:r>
        <w:r>
          <w:rPr>
            <w:noProof/>
            <w:webHidden/>
          </w:rPr>
          <w:fldChar w:fldCharType="separate"/>
        </w:r>
        <w:r>
          <w:rPr>
            <w:noProof/>
            <w:webHidden/>
          </w:rPr>
          <w:t>8</w:t>
        </w:r>
        <w:r>
          <w:rPr>
            <w:noProof/>
            <w:webHidden/>
          </w:rPr>
          <w:fldChar w:fldCharType="end"/>
        </w:r>
      </w:hyperlink>
    </w:p>
    <w:p w:rsidR="00AD291E" w:rsidRDefault="00AD291E">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9658143" w:history="1">
        <w:r w:rsidRPr="007D6843">
          <w:rPr>
            <w:rStyle w:val="Hyperlink"/>
            <w:noProof/>
          </w:rPr>
          <w:t>Informácie o chatách a ďalších zdrojoch informácií</w:t>
        </w:r>
        <w:r>
          <w:rPr>
            <w:noProof/>
            <w:webHidden/>
          </w:rPr>
          <w:tab/>
        </w:r>
        <w:r>
          <w:rPr>
            <w:noProof/>
            <w:webHidden/>
          </w:rPr>
          <w:fldChar w:fldCharType="begin"/>
        </w:r>
        <w:r>
          <w:rPr>
            <w:noProof/>
            <w:webHidden/>
          </w:rPr>
          <w:instrText xml:space="preserve"> PAGEREF _Toc349658143 \h </w:instrText>
        </w:r>
        <w:r>
          <w:rPr>
            <w:noProof/>
            <w:webHidden/>
          </w:rPr>
        </w:r>
        <w:r>
          <w:rPr>
            <w:noProof/>
            <w:webHidden/>
          </w:rPr>
          <w:fldChar w:fldCharType="separate"/>
        </w:r>
        <w:r>
          <w:rPr>
            <w:noProof/>
            <w:webHidden/>
          </w:rPr>
          <w:t>10</w:t>
        </w:r>
        <w:r>
          <w:rPr>
            <w:noProof/>
            <w:webHidden/>
          </w:rPr>
          <w:fldChar w:fldCharType="end"/>
        </w:r>
      </w:hyperlink>
    </w:p>
    <w:p w:rsidR="00AD291E" w:rsidRDefault="00AD291E">
      <w:pPr>
        <w:pStyle w:val="TOC2"/>
        <w:tabs>
          <w:tab w:val="right" w:pos="10337"/>
        </w:tabs>
        <w:rPr>
          <w:rFonts w:eastAsiaTheme="minorEastAsia" w:cstheme="minorBidi"/>
          <w:b w:val="0"/>
          <w:bCs w:val="0"/>
          <w:noProof/>
          <w:sz w:val="22"/>
          <w:szCs w:val="22"/>
          <w:lang w:eastAsia="sk-SK"/>
        </w:rPr>
      </w:pPr>
      <w:hyperlink w:anchor="_Toc349658144" w:history="1">
        <w:r w:rsidRPr="007D6843">
          <w:rPr>
            <w:rStyle w:val="Hyperlink"/>
            <w:noProof/>
            <w:lang w:eastAsia="ja-JP"/>
          </w:rPr>
          <w:t>Chaty</w:t>
        </w:r>
        <w:r>
          <w:rPr>
            <w:noProof/>
            <w:webHidden/>
          </w:rPr>
          <w:tab/>
        </w:r>
        <w:r>
          <w:rPr>
            <w:noProof/>
            <w:webHidden/>
          </w:rPr>
          <w:fldChar w:fldCharType="begin"/>
        </w:r>
        <w:r>
          <w:rPr>
            <w:noProof/>
            <w:webHidden/>
          </w:rPr>
          <w:instrText xml:space="preserve"> PAGEREF _Toc349658144 \h </w:instrText>
        </w:r>
        <w:r>
          <w:rPr>
            <w:noProof/>
            <w:webHidden/>
          </w:rPr>
        </w:r>
        <w:r>
          <w:rPr>
            <w:noProof/>
            <w:webHidden/>
          </w:rPr>
          <w:fldChar w:fldCharType="separate"/>
        </w:r>
        <w:r>
          <w:rPr>
            <w:noProof/>
            <w:webHidden/>
          </w:rPr>
          <w:t>10</w:t>
        </w:r>
        <w:r>
          <w:rPr>
            <w:noProof/>
            <w:webHidden/>
          </w:rPr>
          <w:fldChar w:fldCharType="end"/>
        </w:r>
      </w:hyperlink>
    </w:p>
    <w:p w:rsidR="00AD291E" w:rsidRDefault="00AD291E">
      <w:pPr>
        <w:pStyle w:val="TOC2"/>
        <w:tabs>
          <w:tab w:val="right" w:pos="10337"/>
        </w:tabs>
        <w:rPr>
          <w:rFonts w:eastAsiaTheme="minorEastAsia" w:cstheme="minorBidi"/>
          <w:b w:val="0"/>
          <w:bCs w:val="0"/>
          <w:noProof/>
          <w:sz w:val="22"/>
          <w:szCs w:val="22"/>
          <w:lang w:eastAsia="sk-SK"/>
        </w:rPr>
      </w:pPr>
      <w:hyperlink w:anchor="_Toc349658145" w:history="1">
        <w:r w:rsidRPr="007D6843">
          <w:rPr>
            <w:rStyle w:val="Hyperlink"/>
            <w:noProof/>
            <w:lang w:eastAsia="ja-JP"/>
          </w:rPr>
          <w:t>Tlačená mapa</w:t>
        </w:r>
        <w:r>
          <w:rPr>
            <w:noProof/>
            <w:webHidden/>
          </w:rPr>
          <w:tab/>
        </w:r>
        <w:r>
          <w:rPr>
            <w:noProof/>
            <w:webHidden/>
          </w:rPr>
          <w:fldChar w:fldCharType="begin"/>
        </w:r>
        <w:r>
          <w:rPr>
            <w:noProof/>
            <w:webHidden/>
          </w:rPr>
          <w:instrText xml:space="preserve"> PAGEREF _Toc349658145 \h </w:instrText>
        </w:r>
        <w:r>
          <w:rPr>
            <w:noProof/>
            <w:webHidden/>
          </w:rPr>
        </w:r>
        <w:r>
          <w:rPr>
            <w:noProof/>
            <w:webHidden/>
          </w:rPr>
          <w:fldChar w:fldCharType="separate"/>
        </w:r>
        <w:r>
          <w:rPr>
            <w:noProof/>
            <w:webHidden/>
          </w:rPr>
          <w:t>10</w:t>
        </w:r>
        <w:r>
          <w:rPr>
            <w:noProof/>
            <w:webHidden/>
          </w:rPr>
          <w:fldChar w:fldCharType="end"/>
        </w:r>
      </w:hyperlink>
    </w:p>
    <w:p w:rsidR="00AD291E" w:rsidRDefault="00AD291E">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9658146" w:history="1">
        <w:r w:rsidRPr="007D6843">
          <w:rPr>
            <w:rStyle w:val="Hyperlink"/>
            <w:noProof/>
            <w:lang w:eastAsia="ja-JP"/>
          </w:rPr>
          <w:t>Zhrnutie</w:t>
        </w:r>
        <w:r>
          <w:rPr>
            <w:noProof/>
            <w:webHidden/>
          </w:rPr>
          <w:tab/>
        </w:r>
        <w:r>
          <w:rPr>
            <w:noProof/>
            <w:webHidden/>
          </w:rPr>
          <w:fldChar w:fldCharType="begin"/>
        </w:r>
        <w:r>
          <w:rPr>
            <w:noProof/>
            <w:webHidden/>
          </w:rPr>
          <w:instrText xml:space="preserve"> PAGEREF _Toc349658146 \h </w:instrText>
        </w:r>
        <w:r>
          <w:rPr>
            <w:noProof/>
            <w:webHidden/>
          </w:rPr>
        </w:r>
        <w:r>
          <w:rPr>
            <w:noProof/>
            <w:webHidden/>
          </w:rPr>
          <w:fldChar w:fldCharType="separate"/>
        </w:r>
        <w:r>
          <w:rPr>
            <w:noProof/>
            <w:webHidden/>
          </w:rPr>
          <w:t>11</w:t>
        </w:r>
        <w:r>
          <w:rPr>
            <w:noProof/>
            <w:webHidden/>
          </w:rPr>
          <w:fldChar w:fldCharType="end"/>
        </w:r>
      </w:hyperlink>
    </w:p>
    <w:p w:rsidR="00A15840" w:rsidRPr="00691B37" w:rsidRDefault="0042566C" w:rsidP="00891C7E">
      <w:pPr>
        <w:pStyle w:val="Heading1"/>
      </w:pPr>
      <w:r>
        <w:lastRenderedPageBreak/>
        <w:fldChar w:fldCharType="end"/>
      </w:r>
      <w:bookmarkStart w:id="0" w:name="_Toc349658137"/>
      <w:r w:rsidR="00D920C4" w:rsidRPr="00691B37">
        <w:t>Popis oblasti</w:t>
      </w:r>
      <w:bookmarkEnd w:id="0"/>
    </w:p>
    <w:p w:rsidR="00D920C4" w:rsidRPr="009820DF" w:rsidRDefault="00D920C4" w:rsidP="00D920C4">
      <w:pPr>
        <w:rPr>
          <w:lang w:eastAsia="ja-JP"/>
        </w:rPr>
      </w:pPr>
    </w:p>
    <w:p w:rsidR="00CC221F" w:rsidRDefault="00F1432C" w:rsidP="00656337">
      <w:pPr>
        <w:pStyle w:val="NormalWeb"/>
        <w:jc w:val="both"/>
        <w:rPr>
          <w:sz w:val="32"/>
          <w:szCs w:val="32"/>
        </w:rPr>
      </w:pPr>
      <w:r>
        <w:rPr>
          <w:sz w:val="32"/>
          <w:szCs w:val="32"/>
        </w:rPr>
        <w:t>Červené vrchy sa nachádza</w:t>
      </w:r>
      <w:r w:rsidR="00A9437C">
        <w:rPr>
          <w:sz w:val="32"/>
          <w:szCs w:val="32"/>
        </w:rPr>
        <w:t>jú</w:t>
      </w:r>
      <w:r>
        <w:rPr>
          <w:sz w:val="32"/>
          <w:szCs w:val="32"/>
        </w:rPr>
        <w:t xml:space="preserve"> na severe na hraniciach s Poľskom. Geomorfologicky patria k Západným Tatrám</w:t>
      </w:r>
      <w:r w:rsidR="00DD2B68">
        <w:rPr>
          <w:sz w:val="32"/>
          <w:szCs w:val="32"/>
        </w:rPr>
        <w:t xml:space="preserve"> a</w:t>
      </w:r>
      <w:r>
        <w:rPr>
          <w:sz w:val="32"/>
          <w:szCs w:val="32"/>
        </w:rPr>
        <w:t xml:space="preserve"> spoločne s Liptovskými kopami sú ich najvýchodnejšou časťou, ktorá hraničí s Východnými </w:t>
      </w:r>
      <w:r w:rsidR="00DD2B68">
        <w:rPr>
          <w:sz w:val="32"/>
          <w:szCs w:val="32"/>
        </w:rPr>
        <w:t xml:space="preserve">(Vysokými) </w:t>
      </w:r>
      <w:r>
        <w:rPr>
          <w:sz w:val="32"/>
          <w:szCs w:val="32"/>
        </w:rPr>
        <w:t>Tatrami</w:t>
      </w:r>
      <w:r w:rsidR="00656337">
        <w:rPr>
          <w:sz w:val="32"/>
          <w:szCs w:val="32"/>
        </w:rPr>
        <w:t>.</w:t>
      </w:r>
      <w:r>
        <w:rPr>
          <w:sz w:val="32"/>
          <w:szCs w:val="32"/>
        </w:rPr>
        <w:t xml:space="preserve"> Červené vrchy sa svojim vápencovým zložením líšia od zvyšku pohoria, ktoré je kryštalické.</w:t>
      </w:r>
    </w:p>
    <w:p w:rsidR="00F1432C" w:rsidRDefault="00F1432C" w:rsidP="00656337">
      <w:pPr>
        <w:pStyle w:val="NormalWeb"/>
        <w:jc w:val="both"/>
        <w:rPr>
          <w:sz w:val="32"/>
          <w:szCs w:val="32"/>
        </w:rPr>
      </w:pPr>
      <w:r>
        <w:rPr>
          <w:sz w:val="32"/>
          <w:szCs w:val="32"/>
        </w:rPr>
        <w:t>Hrebeň Červených vrchov sa tiahne od Tomanovského sedla na západe, cez Stoly, Temniak, Kresanicu, Malolučniak, Kondratovu kopu, Kondrack</w:t>
      </w:r>
      <w:r w:rsidR="00DD2B68">
        <w:rPr>
          <w:sz w:val="32"/>
          <w:szCs w:val="32"/>
        </w:rPr>
        <w:t>é</w:t>
      </w:r>
      <w:r>
        <w:rPr>
          <w:sz w:val="32"/>
          <w:szCs w:val="32"/>
        </w:rPr>
        <w:t xml:space="preserve"> sedlo, Goričkovú, Kasprov vrch až po Ľaliové sedlo na východe. Celková dĺžka hrebeňa je 9 km.</w:t>
      </w:r>
    </w:p>
    <w:p w:rsidR="00F1432C" w:rsidRDefault="00F1432C" w:rsidP="00656337">
      <w:pPr>
        <w:pStyle w:val="NormalWeb"/>
        <w:jc w:val="both"/>
        <w:rPr>
          <w:sz w:val="32"/>
          <w:szCs w:val="32"/>
        </w:rPr>
      </w:pPr>
      <w:r>
        <w:rPr>
          <w:sz w:val="32"/>
          <w:szCs w:val="32"/>
        </w:rPr>
        <w:t>Jedinečnosťou Červených vrchov je vysokohorský kras, ktorého väčšia časť je na poľskej strane.</w:t>
      </w:r>
      <w:r w:rsidR="00A9437C">
        <w:rPr>
          <w:sz w:val="32"/>
          <w:szCs w:val="32"/>
        </w:rPr>
        <w:t xml:space="preserve"> Pre tento t</w:t>
      </w:r>
      <w:r w:rsidR="00DD2B68">
        <w:rPr>
          <w:sz w:val="32"/>
          <w:szCs w:val="32"/>
        </w:rPr>
        <w:t>y</w:t>
      </w:r>
      <w:r w:rsidR="00A9437C">
        <w:rPr>
          <w:sz w:val="32"/>
          <w:szCs w:val="32"/>
        </w:rPr>
        <w:t>p krasu sú typické komínové priepasti, závrty, a podzemné priestory. Nemenej zaujímavá je flóra Červených vrchov. Rastie tu vysokohorská kvetena typická pre vrcholové alpínske lúky. Napokon aj názov Červené vrchy je odvodená od sitiny trojzárezovej, čo je tráva s typicky hrdzavočerveným jesenným sfarbením.</w:t>
      </w:r>
    </w:p>
    <w:p w:rsidR="00CC221F" w:rsidRDefault="00A9437C" w:rsidP="00A9437C">
      <w:pPr>
        <w:pStyle w:val="NormalWeb"/>
        <w:jc w:val="both"/>
        <w:rPr>
          <w:noProof/>
        </w:rPr>
      </w:pPr>
      <w:r>
        <w:rPr>
          <w:sz w:val="32"/>
          <w:szCs w:val="32"/>
        </w:rPr>
        <w:t>Červené vrchy patria do Národnej prírodnej rezervácie Tichá dolina a spadajú pod Tatranský národný park.</w:t>
      </w:r>
    </w:p>
    <w:p w:rsidR="00A9437C" w:rsidRDefault="00A9437C" w:rsidP="00A9437C">
      <w:pPr>
        <w:pStyle w:val="NormalWeb"/>
        <w:jc w:val="center"/>
        <w:rPr>
          <w:sz w:val="32"/>
          <w:szCs w:val="32"/>
          <w:lang w:eastAsia="ja-JP"/>
        </w:rPr>
      </w:pPr>
      <w:r>
        <w:rPr>
          <w:noProof/>
        </w:rPr>
        <w:drawing>
          <wp:inline distT="0" distB="0" distL="0" distR="0" wp14:anchorId="08F86082" wp14:editId="1AA0E045">
            <wp:extent cx="4429125" cy="296562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429596" cy="2965936"/>
                    </a:xfrm>
                    <a:prstGeom prst="rect">
                      <a:avLst/>
                    </a:prstGeom>
                  </pic:spPr>
                </pic:pic>
              </a:graphicData>
            </a:graphic>
          </wp:inline>
        </w:drawing>
      </w:r>
    </w:p>
    <w:p w:rsidR="001E7B6E" w:rsidRDefault="001E7B6E" w:rsidP="00891C7E">
      <w:pPr>
        <w:pStyle w:val="Heading1"/>
      </w:pPr>
      <w:bookmarkStart w:id="1" w:name="_Toc349658138"/>
      <w:r>
        <w:lastRenderedPageBreak/>
        <w:t>Príchod a odchod do/z oblasti</w:t>
      </w:r>
      <w:bookmarkEnd w:id="1"/>
    </w:p>
    <w:p w:rsidR="001E7B6E" w:rsidRDefault="001E7B6E" w:rsidP="001E7B6E"/>
    <w:p w:rsidR="001E7B6E" w:rsidRPr="00E67D40" w:rsidRDefault="005259B7" w:rsidP="001E7B6E">
      <w:pPr>
        <w:rPr>
          <w:b/>
          <w:sz w:val="32"/>
          <w:szCs w:val="32"/>
          <w:u w:val="single"/>
        </w:rPr>
      </w:pPr>
      <w:r w:rsidRPr="00E67D40">
        <w:rPr>
          <w:b/>
          <w:sz w:val="32"/>
          <w:szCs w:val="32"/>
          <w:u w:val="single"/>
        </w:rPr>
        <w:t>Zeleneč</w:t>
      </w:r>
      <w:r w:rsidR="001E7B6E" w:rsidRPr="00E67D40">
        <w:rPr>
          <w:b/>
          <w:sz w:val="32"/>
          <w:szCs w:val="32"/>
          <w:u w:val="single"/>
        </w:rPr>
        <w:t xml:space="preserve"> – </w:t>
      </w:r>
      <w:r w:rsidR="006D5C58">
        <w:rPr>
          <w:b/>
          <w:sz w:val="32"/>
          <w:szCs w:val="32"/>
          <w:u w:val="single"/>
        </w:rPr>
        <w:t>Podbanské</w:t>
      </w:r>
      <w:r w:rsidR="00656337">
        <w:rPr>
          <w:b/>
          <w:sz w:val="32"/>
          <w:szCs w:val="32"/>
          <w:u w:val="single"/>
        </w:rPr>
        <w:t xml:space="preserve"> </w:t>
      </w:r>
      <w:r w:rsidR="00BD6D75">
        <w:rPr>
          <w:b/>
          <w:sz w:val="32"/>
          <w:szCs w:val="32"/>
          <w:u w:val="single"/>
        </w:rPr>
        <w:t>autom</w:t>
      </w:r>
    </w:p>
    <w:p w:rsidR="005259B7" w:rsidRDefault="005259B7" w:rsidP="001E7B6E">
      <w:pPr>
        <w:rPr>
          <w:sz w:val="32"/>
          <w:szCs w:val="32"/>
        </w:rPr>
      </w:pPr>
      <w:r>
        <w:rPr>
          <w:sz w:val="32"/>
          <w:szCs w:val="32"/>
        </w:rPr>
        <w:t>Vzdialenosť:</w:t>
      </w:r>
      <w:r>
        <w:rPr>
          <w:sz w:val="32"/>
          <w:szCs w:val="32"/>
        </w:rPr>
        <w:tab/>
      </w:r>
      <w:r w:rsidR="006D5C58">
        <w:rPr>
          <w:sz w:val="32"/>
          <w:szCs w:val="32"/>
        </w:rPr>
        <w:t>268</w:t>
      </w:r>
      <w:r w:rsidR="00E67D40">
        <w:rPr>
          <w:sz w:val="32"/>
          <w:szCs w:val="32"/>
        </w:rPr>
        <w:t xml:space="preserve"> km</w:t>
      </w:r>
      <w:r w:rsidR="006D5C58">
        <w:rPr>
          <w:sz w:val="32"/>
          <w:szCs w:val="32"/>
        </w:rPr>
        <w:t xml:space="preserve"> (188 km diaľnica)</w:t>
      </w:r>
    </w:p>
    <w:p w:rsidR="005259B7" w:rsidRDefault="005259B7" w:rsidP="001E7B6E">
      <w:pPr>
        <w:rPr>
          <w:sz w:val="32"/>
          <w:szCs w:val="32"/>
        </w:rPr>
      </w:pPr>
      <w:r>
        <w:rPr>
          <w:sz w:val="32"/>
          <w:szCs w:val="32"/>
        </w:rPr>
        <w:t>Čas jazdy:</w:t>
      </w:r>
      <w:r>
        <w:rPr>
          <w:sz w:val="32"/>
          <w:szCs w:val="32"/>
        </w:rPr>
        <w:tab/>
      </w:r>
      <w:r>
        <w:rPr>
          <w:sz w:val="32"/>
          <w:szCs w:val="32"/>
        </w:rPr>
        <w:tab/>
      </w:r>
      <w:r w:rsidR="006D5C58">
        <w:rPr>
          <w:sz w:val="32"/>
          <w:szCs w:val="32"/>
        </w:rPr>
        <w:t>3</w:t>
      </w:r>
      <w:r w:rsidR="00E67D40">
        <w:rPr>
          <w:sz w:val="32"/>
          <w:szCs w:val="32"/>
        </w:rPr>
        <w:t>:</w:t>
      </w:r>
      <w:r w:rsidR="006D5C58">
        <w:rPr>
          <w:sz w:val="32"/>
          <w:szCs w:val="32"/>
        </w:rPr>
        <w:t>1</w:t>
      </w:r>
      <w:r w:rsidR="00656337">
        <w:rPr>
          <w:sz w:val="32"/>
          <w:szCs w:val="32"/>
        </w:rPr>
        <w:t>5</w:t>
      </w:r>
      <w:r w:rsidR="00E67D40">
        <w:rPr>
          <w:sz w:val="32"/>
          <w:szCs w:val="32"/>
        </w:rPr>
        <w:t xml:space="preserve"> h</w:t>
      </w:r>
    </w:p>
    <w:p w:rsidR="00BD6D75" w:rsidRDefault="00BD6D75" w:rsidP="001E7B6E">
      <w:pPr>
        <w:rPr>
          <w:sz w:val="32"/>
          <w:szCs w:val="32"/>
        </w:rPr>
      </w:pPr>
    </w:p>
    <w:p w:rsidR="001E7B6E" w:rsidRDefault="001E7B6E" w:rsidP="001E7B6E">
      <w:pPr>
        <w:rPr>
          <w:sz w:val="32"/>
          <w:szCs w:val="32"/>
        </w:rPr>
      </w:pPr>
    </w:p>
    <w:p w:rsidR="000D5697" w:rsidRDefault="000D5697" w:rsidP="00891C7E">
      <w:pPr>
        <w:pStyle w:val="Heading1"/>
      </w:pPr>
      <w:bookmarkStart w:id="2" w:name="_Toc349658139"/>
      <w:r>
        <w:lastRenderedPageBreak/>
        <w:t>Popis expedície</w:t>
      </w:r>
      <w:bookmarkEnd w:id="2"/>
    </w:p>
    <w:p w:rsidR="000D5697" w:rsidRDefault="000D5697" w:rsidP="000D5697">
      <w:pPr>
        <w:rPr>
          <w:lang w:eastAsia="ja-JP"/>
        </w:rPr>
      </w:pPr>
    </w:p>
    <w:p w:rsidR="006D5C58" w:rsidRPr="006D5C58" w:rsidRDefault="006D5C58" w:rsidP="006D5C58">
      <w:pPr>
        <w:jc w:val="both"/>
        <w:rPr>
          <w:sz w:val="32"/>
          <w:szCs w:val="32"/>
          <w:lang w:eastAsia="ja-JP"/>
        </w:rPr>
      </w:pPr>
      <w:r>
        <w:rPr>
          <w:sz w:val="32"/>
          <w:szCs w:val="32"/>
          <w:lang w:eastAsia="ja-JP"/>
        </w:rPr>
        <w:t>Celá expedícia je inšpirovaná rozhlasovou reláciou Genius loci, ktorá popisuje túry podľa literatúry. Autor putuje po Slovensku na miesta, ktoré sa objavili v slovenských literárnych dielach. Táto trojdňová expedícia je upravenou verziou pochodu publikovan</w:t>
      </w:r>
      <w:r w:rsidR="00F03B36">
        <w:rPr>
          <w:sz w:val="32"/>
          <w:szCs w:val="32"/>
          <w:lang w:eastAsia="ja-JP"/>
        </w:rPr>
        <w:t>ého na web sídle</w:t>
      </w:r>
      <w:r>
        <w:rPr>
          <w:sz w:val="32"/>
          <w:szCs w:val="32"/>
          <w:lang w:eastAsia="ja-JP"/>
        </w:rPr>
        <w:t xml:space="preserve"> </w:t>
      </w:r>
      <w:hyperlink r:id="rId8" w:history="1">
        <w:r w:rsidRPr="0051330E">
          <w:rPr>
            <w:rStyle w:val="Hyperlink"/>
            <w:sz w:val="32"/>
            <w:szCs w:val="32"/>
            <w:lang w:eastAsia="ja-JP"/>
          </w:rPr>
          <w:t>www.hiking.sk</w:t>
        </w:r>
      </w:hyperlink>
      <w:r>
        <w:rPr>
          <w:sz w:val="32"/>
          <w:szCs w:val="32"/>
          <w:lang w:eastAsia="ja-JP"/>
        </w:rPr>
        <w:t xml:space="preserve"> (Drak sa vracia). </w:t>
      </w:r>
    </w:p>
    <w:p w:rsidR="000D5697" w:rsidRPr="009C5235" w:rsidRDefault="00E96306" w:rsidP="00891C7E">
      <w:pPr>
        <w:pStyle w:val="Heading2"/>
      </w:pPr>
      <w:bookmarkStart w:id="3" w:name="_Toc349658140"/>
      <w:r>
        <w:t>Prv</w:t>
      </w:r>
      <w:r w:rsidR="00164284">
        <w:t>á etapa</w:t>
      </w:r>
      <w:r w:rsidR="001015CA" w:rsidRPr="009C5235">
        <w:t xml:space="preserve"> </w:t>
      </w:r>
      <w:r w:rsidR="00993919">
        <w:t>–</w:t>
      </w:r>
      <w:r>
        <w:t xml:space="preserve"> </w:t>
      </w:r>
      <w:r w:rsidR="006D5C58">
        <w:t xml:space="preserve">Podbanské </w:t>
      </w:r>
      <w:r w:rsidR="0091578F">
        <w:t xml:space="preserve">– </w:t>
      </w:r>
      <w:r w:rsidR="006D5C58">
        <w:t>Chata Murowaniec</w:t>
      </w:r>
      <w:bookmarkEnd w:id="3"/>
    </w:p>
    <w:p w:rsidR="001015CA" w:rsidRPr="009223E3" w:rsidRDefault="001015CA" w:rsidP="001015CA">
      <w:pPr>
        <w:pStyle w:val="ListParagraph"/>
        <w:ind w:left="-709"/>
        <w:rPr>
          <w:sz w:val="36"/>
          <w:szCs w:val="36"/>
          <w:lang w:eastAsia="ja-JP"/>
        </w:rPr>
      </w:pPr>
    </w:p>
    <w:p w:rsidR="000103D2" w:rsidRDefault="00BD6D75" w:rsidP="00891C7E">
      <w:pPr>
        <w:jc w:val="both"/>
        <w:rPr>
          <w:sz w:val="32"/>
          <w:szCs w:val="32"/>
          <w:lang w:eastAsia="en-US"/>
        </w:rPr>
      </w:pPr>
      <w:bookmarkStart w:id="4" w:name="_MON_1416308869"/>
      <w:bookmarkStart w:id="5" w:name="_MON_1416244225"/>
      <w:bookmarkStart w:id="6" w:name="_MON_1416396073"/>
      <w:bookmarkStart w:id="7" w:name="_MON_1416300933"/>
      <w:bookmarkStart w:id="8" w:name="_MON_1417003826"/>
      <w:bookmarkStart w:id="9" w:name="_MON_1416301897"/>
      <w:bookmarkStart w:id="10" w:name="_MON_1416304267"/>
      <w:bookmarkStart w:id="11" w:name="_MON_1417351188"/>
      <w:bookmarkStart w:id="12" w:name="_MON_1417351480"/>
      <w:bookmarkStart w:id="13" w:name="_MON_1417351910"/>
      <w:bookmarkStart w:id="14" w:name="_MON_1416304396"/>
      <w:bookmarkStart w:id="15" w:name="_MON_1416306762"/>
      <w:bookmarkStart w:id="16" w:name="_MON_1417437650"/>
      <w:bookmarkStart w:id="17" w:name="_MON_1417443524"/>
      <w:bookmarkStart w:id="18" w:name="_MON_1417443609"/>
      <w:bookmarkStart w:id="19" w:name="_MON_1417443652"/>
      <w:bookmarkStart w:id="20" w:name="_MON_141744390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eastAsia="Times New Roman"/>
          <w:color w:val="000000"/>
          <w:sz w:val="32"/>
          <w:szCs w:val="32"/>
          <w:lang w:eastAsia="sk-SK"/>
        </w:rPr>
        <w:t>Prvá etapa</w:t>
      </w:r>
      <w:r w:rsidR="00FD51B7">
        <w:rPr>
          <w:rFonts w:eastAsia="Times New Roman"/>
          <w:color w:val="000000"/>
          <w:sz w:val="32"/>
          <w:szCs w:val="32"/>
          <w:lang w:eastAsia="sk-SK"/>
        </w:rPr>
        <w:t xml:space="preserve"> vedie z Podbanského, kde odparkujeme auto a vydáme sa smerom na sever Tichou dolinou k poľský</w:t>
      </w:r>
      <w:r w:rsidR="00F03B36">
        <w:rPr>
          <w:rFonts w:eastAsia="Times New Roman"/>
          <w:color w:val="000000"/>
          <w:sz w:val="32"/>
          <w:szCs w:val="32"/>
          <w:lang w:eastAsia="sk-SK"/>
        </w:rPr>
        <w:t>m</w:t>
      </w:r>
      <w:r w:rsidR="00FD51B7">
        <w:rPr>
          <w:rFonts w:eastAsia="Times New Roman"/>
          <w:color w:val="000000"/>
          <w:sz w:val="32"/>
          <w:szCs w:val="32"/>
          <w:lang w:eastAsia="sk-SK"/>
        </w:rPr>
        <w:t xml:space="preserve"> hraniciam. Tichá dolina</w:t>
      </w:r>
      <w:r w:rsidR="00F03B36">
        <w:rPr>
          <w:rFonts w:eastAsia="Times New Roman"/>
          <w:color w:val="000000"/>
          <w:sz w:val="32"/>
          <w:szCs w:val="32"/>
          <w:lang w:eastAsia="sk-SK"/>
        </w:rPr>
        <w:t xml:space="preserve"> je národnou prírodnou rezerváciou a </w:t>
      </w:r>
      <w:r w:rsidR="00FD51B7">
        <w:rPr>
          <w:rFonts w:eastAsia="Times New Roman"/>
          <w:color w:val="000000"/>
          <w:sz w:val="32"/>
          <w:szCs w:val="32"/>
          <w:lang w:eastAsia="sk-SK"/>
        </w:rPr>
        <w:t>je známa svojim nedotknutým ekosystémom</w:t>
      </w:r>
      <w:r w:rsidR="00FD51B7">
        <w:rPr>
          <w:sz w:val="32"/>
          <w:szCs w:val="32"/>
          <w:lang w:eastAsia="en-US"/>
        </w:rPr>
        <w:t xml:space="preserve">, pričom je uvádzaná ako jedna z najkrajších dolín Tatier. </w:t>
      </w:r>
      <w:r w:rsidR="00AD291E">
        <w:rPr>
          <w:sz w:val="32"/>
          <w:szCs w:val="32"/>
          <w:lang w:eastAsia="en-US"/>
        </w:rPr>
        <w:t xml:space="preserve">Zároveň je Tichá dolina, ako aj Kôprová dolina, napadnutá lykožrútom a lesy sú veľmi poškodené. </w:t>
      </w:r>
      <w:r w:rsidR="00FD51B7">
        <w:rPr>
          <w:sz w:val="32"/>
          <w:szCs w:val="32"/>
          <w:lang w:eastAsia="en-US"/>
        </w:rPr>
        <w:t>Žltá značka sa na konci doliny stáča doprava a začneme prudko stúpať do Suchého se</w:t>
      </w:r>
      <w:r w:rsidR="00AD291E">
        <w:rPr>
          <w:sz w:val="32"/>
          <w:szCs w:val="32"/>
          <w:lang w:eastAsia="en-US"/>
        </w:rPr>
        <w:t>d</w:t>
      </w:r>
      <w:r w:rsidR="00FD51B7">
        <w:rPr>
          <w:sz w:val="32"/>
          <w:szCs w:val="32"/>
          <w:lang w:eastAsia="en-US"/>
        </w:rPr>
        <w:t>la pod Kasprovým vrchom. Z hrebeňa, ktorý tvorí zároveň aj štátnu hranicu s Poľskou republikou, začneme klesať na poľskú stranu a po 2,5 km prídeme na chatu Murowaniec, kde prespíme. Prvá etapa nebude časov</w:t>
      </w:r>
      <w:r w:rsidR="00AD291E">
        <w:rPr>
          <w:sz w:val="32"/>
          <w:szCs w:val="32"/>
          <w:lang w:eastAsia="en-US"/>
        </w:rPr>
        <w:t>o</w:t>
      </w:r>
      <w:r w:rsidR="00FD51B7">
        <w:rPr>
          <w:sz w:val="32"/>
          <w:szCs w:val="32"/>
          <w:lang w:eastAsia="en-US"/>
        </w:rPr>
        <w:t xml:space="preserve"> veľmi dlhá, ale celkom „výživná“.</w:t>
      </w:r>
    </w:p>
    <w:p w:rsidR="00FD51B7" w:rsidRDefault="00FD51B7" w:rsidP="00891C7E">
      <w:pPr>
        <w:jc w:val="both"/>
        <w:rPr>
          <w:sz w:val="32"/>
          <w:szCs w:val="32"/>
          <w:lang w:eastAsia="en-US"/>
        </w:rPr>
      </w:pPr>
      <w:r>
        <w:rPr>
          <w:sz w:val="32"/>
          <w:szCs w:val="32"/>
          <w:lang w:eastAsia="en-US"/>
        </w:rPr>
        <w:t>Variant na p</w:t>
      </w:r>
      <w:r w:rsidR="001A6FA0">
        <w:rPr>
          <w:sz w:val="32"/>
          <w:szCs w:val="32"/>
          <w:lang w:eastAsia="en-US"/>
        </w:rPr>
        <w:t>resun</w:t>
      </w:r>
      <w:r>
        <w:rPr>
          <w:sz w:val="32"/>
          <w:szCs w:val="32"/>
          <w:lang w:eastAsia="en-US"/>
        </w:rPr>
        <w:t xml:space="preserve"> z Podbanského na chatu Murowaniec je </w:t>
      </w:r>
      <w:r w:rsidR="001A6FA0">
        <w:rPr>
          <w:sz w:val="32"/>
          <w:szCs w:val="32"/>
          <w:lang w:eastAsia="en-US"/>
        </w:rPr>
        <w:t>cez Kôprovú dolinu. Cez sedlo Závory sa prejde na koniec Tichej doliny a od rázcestníka Liptovský košiar sa už stúpa po</w:t>
      </w:r>
      <w:r w:rsidR="00AD291E">
        <w:rPr>
          <w:sz w:val="32"/>
          <w:szCs w:val="32"/>
          <w:lang w:eastAsia="en-US"/>
        </w:rPr>
        <w:t xml:space="preserve"> </w:t>
      </w:r>
      <w:r w:rsidR="001A6FA0">
        <w:rPr>
          <w:sz w:val="32"/>
          <w:szCs w:val="32"/>
          <w:lang w:eastAsia="en-US"/>
        </w:rPr>
        <w:t>tej istej trase do Suchého sedla. Variant je o 7 km a 3:30 hod dlhší.</w:t>
      </w:r>
    </w:p>
    <w:p w:rsidR="00C76CC2" w:rsidRDefault="00C76CC2" w:rsidP="00891C7E">
      <w:pPr>
        <w:jc w:val="both"/>
        <w:rPr>
          <w:sz w:val="32"/>
          <w:szCs w:val="32"/>
          <w:lang w:eastAsia="en-US"/>
        </w:rPr>
      </w:pPr>
    </w:p>
    <w:p w:rsidR="00C76CC2" w:rsidRDefault="00C76CC2" w:rsidP="00891C7E">
      <w:pPr>
        <w:jc w:val="both"/>
        <w:rPr>
          <w:sz w:val="32"/>
          <w:szCs w:val="32"/>
          <w:lang w:eastAsia="en-US"/>
        </w:rPr>
      </w:pPr>
      <w:r>
        <w:rPr>
          <w:sz w:val="32"/>
          <w:szCs w:val="32"/>
          <w:lang w:eastAsia="en-US"/>
        </w:rPr>
        <w:t>Dlžka prvej etapy:</w:t>
      </w:r>
      <w:r>
        <w:rPr>
          <w:sz w:val="32"/>
          <w:szCs w:val="32"/>
          <w:lang w:eastAsia="en-US"/>
        </w:rPr>
        <w:tab/>
        <w:t>18,7 km</w:t>
      </w:r>
    </w:p>
    <w:p w:rsidR="00C76CC2" w:rsidRDefault="00C76CC2" w:rsidP="00891C7E">
      <w:pPr>
        <w:jc w:val="both"/>
        <w:rPr>
          <w:sz w:val="32"/>
          <w:szCs w:val="32"/>
          <w:lang w:eastAsia="en-US"/>
        </w:rPr>
      </w:pPr>
      <w:r>
        <w:rPr>
          <w:sz w:val="32"/>
          <w:szCs w:val="32"/>
          <w:lang w:eastAsia="en-US"/>
        </w:rPr>
        <w:t>Čas pochodu:</w:t>
      </w:r>
      <w:r>
        <w:rPr>
          <w:sz w:val="32"/>
          <w:szCs w:val="32"/>
          <w:lang w:eastAsia="en-US"/>
        </w:rPr>
        <w:tab/>
      </w:r>
      <w:r>
        <w:rPr>
          <w:sz w:val="32"/>
          <w:szCs w:val="32"/>
          <w:lang w:eastAsia="en-US"/>
        </w:rPr>
        <w:tab/>
        <w:t>6:20 hod</w:t>
      </w:r>
    </w:p>
    <w:p w:rsidR="00C76CC2" w:rsidRDefault="00C76CC2" w:rsidP="00891C7E">
      <w:pPr>
        <w:jc w:val="both"/>
        <w:rPr>
          <w:sz w:val="32"/>
          <w:szCs w:val="32"/>
          <w:lang w:eastAsia="en-US"/>
        </w:rPr>
      </w:pPr>
      <w:r>
        <w:rPr>
          <w:sz w:val="32"/>
          <w:szCs w:val="32"/>
          <w:lang w:eastAsia="en-US"/>
        </w:rPr>
        <w:t>Stúpanie:</w:t>
      </w:r>
      <w:r>
        <w:rPr>
          <w:sz w:val="32"/>
          <w:szCs w:val="32"/>
          <w:lang w:eastAsia="en-US"/>
        </w:rPr>
        <w:tab/>
      </w:r>
      <w:r>
        <w:rPr>
          <w:sz w:val="32"/>
          <w:szCs w:val="32"/>
          <w:lang w:eastAsia="en-US"/>
        </w:rPr>
        <w:tab/>
      </w:r>
      <w:r>
        <w:rPr>
          <w:sz w:val="32"/>
          <w:szCs w:val="32"/>
          <w:lang w:eastAsia="en-US"/>
        </w:rPr>
        <w:tab/>
        <w:t>1075 m</w:t>
      </w:r>
    </w:p>
    <w:p w:rsidR="00C76CC2" w:rsidRDefault="00C76CC2" w:rsidP="00891C7E">
      <w:pPr>
        <w:jc w:val="both"/>
        <w:rPr>
          <w:sz w:val="32"/>
          <w:szCs w:val="32"/>
          <w:lang w:eastAsia="en-US"/>
        </w:rPr>
      </w:pPr>
      <w:r>
        <w:rPr>
          <w:sz w:val="32"/>
          <w:szCs w:val="32"/>
          <w:lang w:eastAsia="en-US"/>
        </w:rPr>
        <w:t>Klesanie:</w:t>
      </w:r>
      <w:r>
        <w:rPr>
          <w:sz w:val="32"/>
          <w:szCs w:val="32"/>
          <w:lang w:eastAsia="en-US"/>
        </w:rPr>
        <w:tab/>
      </w:r>
      <w:r>
        <w:rPr>
          <w:sz w:val="32"/>
          <w:szCs w:val="32"/>
          <w:lang w:eastAsia="en-US"/>
        </w:rPr>
        <w:tab/>
      </w:r>
      <w:r>
        <w:rPr>
          <w:sz w:val="32"/>
          <w:szCs w:val="32"/>
          <w:lang w:eastAsia="en-US"/>
        </w:rPr>
        <w:tab/>
        <w:t>500 m</w:t>
      </w:r>
    </w:p>
    <w:p w:rsidR="002636F5" w:rsidRDefault="002636F5" w:rsidP="00891C7E">
      <w:pPr>
        <w:jc w:val="both"/>
        <w:rPr>
          <w:sz w:val="32"/>
          <w:szCs w:val="32"/>
          <w:lang w:eastAsia="en-US"/>
        </w:rPr>
      </w:pPr>
    </w:p>
    <w:p w:rsidR="002636F5" w:rsidRDefault="002636F5" w:rsidP="002636F5">
      <w:pPr>
        <w:jc w:val="center"/>
        <w:rPr>
          <w:sz w:val="32"/>
          <w:szCs w:val="32"/>
          <w:lang w:eastAsia="en-US"/>
        </w:rPr>
      </w:pPr>
    </w:p>
    <w:p w:rsidR="00510948" w:rsidRDefault="00510948">
      <w:pPr>
        <w:rPr>
          <w:sz w:val="32"/>
          <w:szCs w:val="32"/>
          <w:lang w:eastAsia="en-US"/>
        </w:rPr>
      </w:pPr>
      <w:r>
        <w:rPr>
          <w:sz w:val="32"/>
          <w:szCs w:val="32"/>
          <w:lang w:eastAsia="en-US"/>
        </w:rPr>
        <w:br w:type="page"/>
      </w:r>
    </w:p>
    <w:p w:rsidR="00164284" w:rsidRDefault="00164284" w:rsidP="00891C7E">
      <w:pPr>
        <w:jc w:val="both"/>
        <w:rPr>
          <w:sz w:val="32"/>
          <w:szCs w:val="32"/>
          <w:lang w:eastAsia="en-US"/>
        </w:rPr>
      </w:pPr>
    </w:p>
    <w:p w:rsidR="00D91766" w:rsidRDefault="00164284" w:rsidP="00891C7E">
      <w:pPr>
        <w:jc w:val="both"/>
        <w:rPr>
          <w:sz w:val="32"/>
          <w:szCs w:val="32"/>
          <w:u w:val="single"/>
          <w:lang w:eastAsia="en-US"/>
        </w:rPr>
      </w:pPr>
      <w:r w:rsidRPr="00164284">
        <w:rPr>
          <w:sz w:val="32"/>
          <w:szCs w:val="32"/>
          <w:u w:val="single"/>
          <w:lang w:eastAsia="en-US"/>
        </w:rPr>
        <w:t>Mapa prvej etapy</w:t>
      </w:r>
    </w:p>
    <w:p w:rsidR="00164284" w:rsidRDefault="00164284" w:rsidP="00891C7E">
      <w:pPr>
        <w:jc w:val="both"/>
        <w:rPr>
          <w:sz w:val="32"/>
          <w:szCs w:val="32"/>
          <w:u w:val="single"/>
          <w:lang w:eastAsia="en-US"/>
        </w:rPr>
      </w:pPr>
    </w:p>
    <w:p w:rsidR="00164284" w:rsidRDefault="001A6FA0" w:rsidP="00164284">
      <w:pPr>
        <w:jc w:val="center"/>
        <w:rPr>
          <w:sz w:val="32"/>
          <w:szCs w:val="32"/>
          <w:u w:val="single"/>
          <w:lang w:eastAsia="en-US"/>
        </w:rPr>
      </w:pPr>
      <w:r>
        <w:rPr>
          <w:noProof/>
          <w:lang w:eastAsia="sk-SK"/>
        </w:rPr>
        <w:drawing>
          <wp:inline distT="0" distB="0" distL="0" distR="0" wp14:anchorId="664B1E61" wp14:editId="2D09139C">
            <wp:extent cx="4591050" cy="5647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03990" cy="5663452"/>
                    </a:xfrm>
                    <a:prstGeom prst="rect">
                      <a:avLst/>
                    </a:prstGeom>
                  </pic:spPr>
                </pic:pic>
              </a:graphicData>
            </a:graphic>
          </wp:inline>
        </w:drawing>
      </w:r>
    </w:p>
    <w:p w:rsidR="00510948" w:rsidRDefault="00510948" w:rsidP="00164284">
      <w:pPr>
        <w:jc w:val="center"/>
        <w:rPr>
          <w:sz w:val="32"/>
          <w:szCs w:val="32"/>
          <w:u w:val="single"/>
          <w:lang w:eastAsia="en-US"/>
        </w:rPr>
      </w:pPr>
    </w:p>
    <w:p w:rsidR="00164284" w:rsidRDefault="00164284" w:rsidP="00891C7E">
      <w:pPr>
        <w:jc w:val="both"/>
        <w:rPr>
          <w:sz w:val="32"/>
          <w:szCs w:val="32"/>
          <w:u w:val="single"/>
          <w:lang w:eastAsia="en-US"/>
        </w:rPr>
      </w:pPr>
      <w:r>
        <w:rPr>
          <w:sz w:val="32"/>
          <w:szCs w:val="32"/>
          <w:u w:val="single"/>
          <w:lang w:eastAsia="en-US"/>
        </w:rPr>
        <w:t>Prevýšenie prvej etapy</w:t>
      </w:r>
    </w:p>
    <w:p w:rsidR="00164284" w:rsidRDefault="00164284" w:rsidP="00891C7E">
      <w:pPr>
        <w:jc w:val="both"/>
        <w:rPr>
          <w:sz w:val="32"/>
          <w:szCs w:val="32"/>
          <w:u w:val="single"/>
          <w:lang w:eastAsia="en-US"/>
        </w:rPr>
      </w:pPr>
    </w:p>
    <w:p w:rsidR="00164284" w:rsidRDefault="001A6FA0" w:rsidP="00164284">
      <w:pPr>
        <w:jc w:val="center"/>
        <w:rPr>
          <w:sz w:val="32"/>
          <w:szCs w:val="32"/>
          <w:u w:val="single"/>
          <w:lang w:eastAsia="en-US"/>
        </w:rPr>
      </w:pPr>
      <w:r>
        <w:rPr>
          <w:noProof/>
          <w:lang w:eastAsia="sk-SK"/>
        </w:rPr>
        <w:drawing>
          <wp:inline distT="0" distB="0" distL="0" distR="0" wp14:anchorId="00D6C25E" wp14:editId="619C8226">
            <wp:extent cx="4486275" cy="1676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86275" cy="1676400"/>
                    </a:xfrm>
                    <a:prstGeom prst="rect">
                      <a:avLst/>
                    </a:prstGeom>
                  </pic:spPr>
                </pic:pic>
              </a:graphicData>
            </a:graphic>
          </wp:inline>
        </w:drawing>
      </w:r>
    </w:p>
    <w:p w:rsidR="0047416F" w:rsidRPr="009C5235" w:rsidRDefault="00E52A61" w:rsidP="00C24080">
      <w:pPr>
        <w:pStyle w:val="Heading2"/>
      </w:pPr>
      <w:bookmarkStart w:id="21" w:name="_MON_1417354043"/>
      <w:bookmarkStart w:id="22" w:name="_MON_1417443994"/>
      <w:bookmarkStart w:id="23" w:name="_MON_1417444154"/>
      <w:bookmarkStart w:id="24" w:name="_MON_1417444203"/>
      <w:bookmarkStart w:id="25" w:name="_Toc349658141"/>
      <w:bookmarkEnd w:id="21"/>
      <w:bookmarkEnd w:id="22"/>
      <w:bookmarkEnd w:id="23"/>
      <w:bookmarkEnd w:id="24"/>
      <w:r>
        <w:lastRenderedPageBreak/>
        <w:t>Druh</w:t>
      </w:r>
      <w:r w:rsidR="0089443B">
        <w:t>á etapa</w:t>
      </w:r>
      <w:r w:rsidR="0047416F" w:rsidRPr="009C5235">
        <w:t xml:space="preserve"> </w:t>
      </w:r>
      <w:r w:rsidR="0047416F">
        <w:t xml:space="preserve">– </w:t>
      </w:r>
      <w:r w:rsidR="00AD291E">
        <w:t>Prechod Červených vrchov (</w:t>
      </w:r>
      <w:r w:rsidR="006D5C58">
        <w:t>Chata Murowaniec</w:t>
      </w:r>
      <w:r w:rsidR="0091578F">
        <w:t>–</w:t>
      </w:r>
      <w:r w:rsidR="006D5C58">
        <w:t>Chata Ornak</w:t>
      </w:r>
      <w:r w:rsidR="00AD291E">
        <w:t>)</w:t>
      </w:r>
      <w:bookmarkEnd w:id="25"/>
    </w:p>
    <w:p w:rsidR="0047416F" w:rsidRPr="009223E3" w:rsidRDefault="0047416F" w:rsidP="0047416F">
      <w:pPr>
        <w:pStyle w:val="ListParagraph"/>
        <w:ind w:left="-709"/>
        <w:rPr>
          <w:sz w:val="36"/>
          <w:szCs w:val="36"/>
          <w:lang w:eastAsia="ja-JP"/>
        </w:rPr>
      </w:pPr>
    </w:p>
    <w:p w:rsidR="00FD7226" w:rsidRDefault="0089443B" w:rsidP="00FD7226">
      <w:pPr>
        <w:jc w:val="both"/>
        <w:rPr>
          <w:sz w:val="32"/>
          <w:szCs w:val="32"/>
          <w:lang w:eastAsia="ja-JP"/>
        </w:rPr>
      </w:pPr>
      <w:bookmarkStart w:id="26" w:name="_Toc342568431"/>
      <w:bookmarkStart w:id="27" w:name="_MON_1416309945"/>
      <w:bookmarkStart w:id="28" w:name="_MON_1417367388"/>
      <w:bookmarkStart w:id="29" w:name="_MON_1417368058"/>
      <w:bookmarkStart w:id="30" w:name="_MON_1417368302"/>
      <w:bookmarkStart w:id="31" w:name="_MON_1417370469"/>
      <w:bookmarkStart w:id="32" w:name="_MON_1417371265"/>
      <w:bookmarkStart w:id="33" w:name="_MON_1417371276"/>
      <w:bookmarkStart w:id="34" w:name="_MON_1416311260"/>
      <w:bookmarkStart w:id="35" w:name="_MON_1417443800"/>
      <w:bookmarkStart w:id="36" w:name="_MON_1417444300"/>
      <w:bookmarkStart w:id="37" w:name="_MON_1417444560"/>
      <w:bookmarkEnd w:id="26"/>
      <w:bookmarkEnd w:id="27"/>
      <w:bookmarkEnd w:id="28"/>
      <w:bookmarkEnd w:id="29"/>
      <w:bookmarkEnd w:id="30"/>
      <w:bookmarkEnd w:id="31"/>
      <w:bookmarkEnd w:id="32"/>
      <w:bookmarkEnd w:id="33"/>
      <w:bookmarkEnd w:id="34"/>
      <w:bookmarkEnd w:id="35"/>
      <w:bookmarkEnd w:id="36"/>
      <w:bookmarkEnd w:id="37"/>
      <w:r>
        <w:rPr>
          <w:sz w:val="32"/>
          <w:szCs w:val="32"/>
          <w:lang w:eastAsia="ja-JP"/>
        </w:rPr>
        <w:t>Druhá etapa</w:t>
      </w:r>
      <w:r w:rsidR="00D40B2E">
        <w:rPr>
          <w:sz w:val="32"/>
          <w:szCs w:val="32"/>
          <w:lang w:eastAsia="ja-JP"/>
        </w:rPr>
        <w:t xml:space="preserve"> bude predstavovať samotný prechod Červených vrchov</w:t>
      </w:r>
      <w:r w:rsidR="00E81FA5">
        <w:rPr>
          <w:sz w:val="32"/>
          <w:szCs w:val="32"/>
          <w:lang w:eastAsia="ja-JP"/>
        </w:rPr>
        <w:t>.</w:t>
      </w:r>
      <w:r w:rsidR="00F400E2">
        <w:rPr>
          <w:sz w:val="32"/>
          <w:szCs w:val="32"/>
          <w:lang w:eastAsia="ja-JP"/>
        </w:rPr>
        <w:t xml:space="preserve"> Z chaty Murowaniec sa vrátime naspäť na hrebeň Západných Tatier, pretože Červené vrchy sú ich východnou časťou. Môžeme vystúp</w:t>
      </w:r>
      <w:r w:rsidR="00AD291E">
        <w:rPr>
          <w:sz w:val="32"/>
          <w:szCs w:val="32"/>
          <w:lang w:eastAsia="ja-JP"/>
        </w:rPr>
        <w:t>a</w:t>
      </w:r>
      <w:r w:rsidR="00F400E2">
        <w:rPr>
          <w:sz w:val="32"/>
          <w:szCs w:val="32"/>
          <w:lang w:eastAsia="ja-JP"/>
        </w:rPr>
        <w:t>ť buď do Suchého sedla alebo si trochu nadísť a vystúpať do Ľaliového sedla, ktorým Západné Tatry končia. Potom budeme prechádzať hrebeňom Červených vrchov, ktorý tvoria nasledovné vrcholy od východu na západ v smere nášho putovania:</w:t>
      </w:r>
    </w:p>
    <w:p w:rsidR="00F400E2" w:rsidRDefault="00F400E2" w:rsidP="00FD7226">
      <w:pPr>
        <w:jc w:val="both"/>
        <w:rPr>
          <w:sz w:val="32"/>
          <w:szCs w:val="32"/>
          <w:lang w:eastAsia="ja-JP"/>
        </w:rPr>
      </w:pPr>
      <w:r>
        <w:rPr>
          <w:sz w:val="32"/>
          <w:szCs w:val="32"/>
          <w:lang w:eastAsia="ja-JP"/>
        </w:rPr>
        <w:t>Kasprov vrch, Goričková, Suchá kopa, Kondratova kopa, Malolučniak, Kresanica, Temniak.</w:t>
      </w:r>
    </w:p>
    <w:p w:rsidR="00F400E2" w:rsidRDefault="00F400E2" w:rsidP="00FD7226">
      <w:pPr>
        <w:jc w:val="both"/>
        <w:rPr>
          <w:sz w:val="32"/>
          <w:szCs w:val="32"/>
          <w:lang w:eastAsia="ja-JP"/>
        </w:rPr>
      </w:pPr>
      <w:r>
        <w:rPr>
          <w:sz w:val="32"/>
          <w:szCs w:val="32"/>
          <w:lang w:eastAsia="ja-JP"/>
        </w:rPr>
        <w:t>Po pr</w:t>
      </w:r>
      <w:r w:rsidR="00AD291E">
        <w:rPr>
          <w:sz w:val="32"/>
          <w:szCs w:val="32"/>
          <w:lang w:eastAsia="ja-JP"/>
        </w:rPr>
        <w:t>e</w:t>
      </w:r>
      <w:r>
        <w:rPr>
          <w:sz w:val="32"/>
          <w:szCs w:val="32"/>
          <w:lang w:eastAsia="ja-JP"/>
        </w:rPr>
        <w:t>chode hrebeňa zostúpime opäť na poľskú stranu, na chatu Ornak, kde prespíme.</w:t>
      </w:r>
    </w:p>
    <w:p w:rsidR="00F400E2" w:rsidRDefault="00F400E2" w:rsidP="00FD7226">
      <w:pPr>
        <w:jc w:val="both"/>
        <w:rPr>
          <w:sz w:val="32"/>
          <w:szCs w:val="32"/>
          <w:lang w:eastAsia="ja-JP"/>
        </w:rPr>
      </w:pPr>
      <w:r>
        <w:rPr>
          <w:sz w:val="32"/>
          <w:szCs w:val="32"/>
          <w:lang w:eastAsia="ja-JP"/>
        </w:rPr>
        <w:t>Na záver druhého dňa alebo na začiatok tretieho dňa si možeme odskočiť pozrieť voľne prístupné jaskyne – Mylna a Oblazkowa jama. Sú vzdialené 1,5 km od chaty Ornak</w:t>
      </w:r>
      <w:r w:rsidR="00AD291E">
        <w:rPr>
          <w:sz w:val="32"/>
          <w:szCs w:val="32"/>
          <w:lang w:eastAsia="ja-JP"/>
        </w:rPr>
        <w:t>. T</w:t>
      </w:r>
      <w:r>
        <w:rPr>
          <w:sz w:val="32"/>
          <w:szCs w:val="32"/>
          <w:lang w:eastAsia="ja-JP"/>
        </w:rPr>
        <w:t>am a späť by nám to malo trvať približne 40 minút. Nejaký čas si musíme rezervovať aj na prechod jaskýň.</w:t>
      </w:r>
    </w:p>
    <w:p w:rsidR="00FD7226" w:rsidRDefault="00FD7226" w:rsidP="001F6FD8">
      <w:pPr>
        <w:jc w:val="both"/>
        <w:rPr>
          <w:sz w:val="32"/>
          <w:szCs w:val="32"/>
          <w:lang w:eastAsia="ja-JP"/>
        </w:rPr>
      </w:pPr>
    </w:p>
    <w:p w:rsidR="00C76CC2" w:rsidRDefault="00C76CC2" w:rsidP="00C76CC2">
      <w:pPr>
        <w:jc w:val="both"/>
        <w:rPr>
          <w:sz w:val="32"/>
          <w:szCs w:val="32"/>
          <w:lang w:eastAsia="en-US"/>
        </w:rPr>
      </w:pPr>
      <w:r>
        <w:rPr>
          <w:sz w:val="32"/>
          <w:szCs w:val="32"/>
          <w:lang w:eastAsia="en-US"/>
        </w:rPr>
        <w:t>Dlžka druhej etapy:</w:t>
      </w:r>
      <w:r>
        <w:rPr>
          <w:sz w:val="32"/>
          <w:szCs w:val="32"/>
          <w:lang w:eastAsia="en-US"/>
        </w:rPr>
        <w:tab/>
        <w:t>16,2 km</w:t>
      </w:r>
    </w:p>
    <w:p w:rsidR="00C76CC2" w:rsidRDefault="00C76CC2" w:rsidP="00C76CC2">
      <w:pPr>
        <w:jc w:val="both"/>
        <w:rPr>
          <w:sz w:val="32"/>
          <w:szCs w:val="32"/>
          <w:lang w:eastAsia="en-US"/>
        </w:rPr>
      </w:pPr>
      <w:r>
        <w:rPr>
          <w:sz w:val="32"/>
          <w:szCs w:val="32"/>
          <w:lang w:eastAsia="en-US"/>
        </w:rPr>
        <w:t>Čas pochodu:</w:t>
      </w:r>
      <w:r>
        <w:rPr>
          <w:sz w:val="32"/>
          <w:szCs w:val="32"/>
          <w:lang w:eastAsia="en-US"/>
        </w:rPr>
        <w:tab/>
      </w:r>
      <w:r>
        <w:rPr>
          <w:sz w:val="32"/>
          <w:szCs w:val="32"/>
          <w:lang w:eastAsia="en-US"/>
        </w:rPr>
        <w:tab/>
        <w:t>7:35 hod</w:t>
      </w:r>
    </w:p>
    <w:p w:rsidR="00C76CC2" w:rsidRDefault="00C76CC2" w:rsidP="00C76CC2">
      <w:pPr>
        <w:jc w:val="both"/>
        <w:rPr>
          <w:sz w:val="32"/>
          <w:szCs w:val="32"/>
          <w:lang w:eastAsia="en-US"/>
        </w:rPr>
      </w:pPr>
      <w:r>
        <w:rPr>
          <w:sz w:val="32"/>
          <w:szCs w:val="32"/>
          <w:lang w:eastAsia="en-US"/>
        </w:rPr>
        <w:t>Stúpanie:</w:t>
      </w:r>
      <w:r>
        <w:rPr>
          <w:sz w:val="32"/>
          <w:szCs w:val="32"/>
          <w:lang w:eastAsia="en-US"/>
        </w:rPr>
        <w:tab/>
      </w:r>
      <w:r>
        <w:rPr>
          <w:sz w:val="32"/>
          <w:szCs w:val="32"/>
          <w:lang w:eastAsia="en-US"/>
        </w:rPr>
        <w:tab/>
      </w:r>
      <w:r>
        <w:rPr>
          <w:sz w:val="32"/>
          <w:szCs w:val="32"/>
          <w:lang w:eastAsia="en-US"/>
        </w:rPr>
        <w:tab/>
        <w:t>1304 m</w:t>
      </w:r>
    </w:p>
    <w:p w:rsidR="00C76CC2" w:rsidRDefault="00C76CC2" w:rsidP="00C76CC2">
      <w:pPr>
        <w:jc w:val="both"/>
        <w:rPr>
          <w:sz w:val="32"/>
          <w:szCs w:val="32"/>
          <w:lang w:eastAsia="en-US"/>
        </w:rPr>
      </w:pPr>
      <w:r>
        <w:rPr>
          <w:sz w:val="32"/>
          <w:szCs w:val="32"/>
          <w:lang w:eastAsia="en-US"/>
        </w:rPr>
        <w:t>Klesanie:</w:t>
      </w:r>
      <w:r>
        <w:rPr>
          <w:sz w:val="32"/>
          <w:szCs w:val="32"/>
          <w:lang w:eastAsia="en-US"/>
        </w:rPr>
        <w:tab/>
      </w:r>
      <w:r>
        <w:rPr>
          <w:sz w:val="32"/>
          <w:szCs w:val="32"/>
          <w:lang w:eastAsia="en-US"/>
        </w:rPr>
        <w:tab/>
      </w:r>
      <w:r>
        <w:rPr>
          <w:sz w:val="32"/>
          <w:szCs w:val="32"/>
          <w:lang w:eastAsia="en-US"/>
        </w:rPr>
        <w:tab/>
        <w:t>1709 m</w:t>
      </w:r>
    </w:p>
    <w:p w:rsidR="00C76CC2" w:rsidRDefault="00C76CC2" w:rsidP="001F6FD8">
      <w:pPr>
        <w:jc w:val="both"/>
        <w:rPr>
          <w:sz w:val="32"/>
          <w:szCs w:val="32"/>
          <w:lang w:eastAsia="ja-JP"/>
        </w:rPr>
      </w:pPr>
    </w:p>
    <w:p w:rsidR="00C76CC2" w:rsidRDefault="00C76CC2" w:rsidP="001F6FD8">
      <w:pPr>
        <w:jc w:val="both"/>
        <w:rPr>
          <w:sz w:val="32"/>
          <w:szCs w:val="32"/>
          <w:lang w:eastAsia="ja-JP"/>
        </w:rPr>
      </w:pPr>
    </w:p>
    <w:p w:rsidR="00072EEF" w:rsidRDefault="00072EEF">
      <w:pPr>
        <w:rPr>
          <w:sz w:val="32"/>
          <w:szCs w:val="32"/>
          <w:u w:val="single"/>
          <w:lang w:eastAsia="en-US"/>
        </w:rPr>
      </w:pPr>
      <w:r>
        <w:rPr>
          <w:sz w:val="32"/>
          <w:szCs w:val="32"/>
          <w:u w:val="single"/>
          <w:lang w:eastAsia="en-US"/>
        </w:rPr>
        <w:br w:type="page"/>
      </w:r>
    </w:p>
    <w:p w:rsidR="007C0FF1" w:rsidRDefault="007C0FF1" w:rsidP="007C0FF1">
      <w:pPr>
        <w:jc w:val="both"/>
        <w:rPr>
          <w:sz w:val="32"/>
          <w:szCs w:val="32"/>
          <w:u w:val="single"/>
          <w:lang w:eastAsia="en-US"/>
        </w:rPr>
      </w:pPr>
      <w:r>
        <w:rPr>
          <w:sz w:val="32"/>
          <w:szCs w:val="32"/>
          <w:u w:val="single"/>
          <w:lang w:eastAsia="en-US"/>
        </w:rPr>
        <w:lastRenderedPageBreak/>
        <w:t>Mapa druhej etapy</w:t>
      </w:r>
    </w:p>
    <w:p w:rsidR="00C0055E" w:rsidRDefault="00C0055E" w:rsidP="001F6FD8">
      <w:pPr>
        <w:jc w:val="both"/>
        <w:rPr>
          <w:sz w:val="32"/>
          <w:szCs w:val="32"/>
          <w:lang w:eastAsia="ja-JP"/>
        </w:rPr>
      </w:pPr>
    </w:p>
    <w:p w:rsidR="00FD7226" w:rsidRDefault="00D40B2E" w:rsidP="007C0FF1">
      <w:pPr>
        <w:jc w:val="center"/>
        <w:rPr>
          <w:sz w:val="32"/>
          <w:szCs w:val="32"/>
          <w:lang w:eastAsia="ja-JP"/>
        </w:rPr>
      </w:pPr>
      <w:r>
        <w:rPr>
          <w:noProof/>
          <w:lang w:eastAsia="sk-SK"/>
        </w:rPr>
        <w:drawing>
          <wp:inline distT="0" distB="0" distL="0" distR="0" wp14:anchorId="28394D1B" wp14:editId="1D3C75B9">
            <wp:extent cx="6524625" cy="232131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25318" cy="2321560"/>
                    </a:xfrm>
                    <a:prstGeom prst="rect">
                      <a:avLst/>
                    </a:prstGeom>
                  </pic:spPr>
                </pic:pic>
              </a:graphicData>
            </a:graphic>
          </wp:inline>
        </w:drawing>
      </w:r>
    </w:p>
    <w:p w:rsidR="00FD7226" w:rsidRDefault="00FD7226" w:rsidP="001F6FD8">
      <w:pPr>
        <w:jc w:val="both"/>
        <w:rPr>
          <w:sz w:val="32"/>
          <w:szCs w:val="32"/>
          <w:lang w:eastAsia="ja-JP"/>
        </w:rPr>
      </w:pPr>
    </w:p>
    <w:p w:rsidR="007C0FF1" w:rsidRDefault="007C0FF1" w:rsidP="007C0FF1">
      <w:pPr>
        <w:jc w:val="both"/>
        <w:rPr>
          <w:sz w:val="32"/>
          <w:szCs w:val="32"/>
          <w:u w:val="single"/>
          <w:lang w:eastAsia="en-US"/>
        </w:rPr>
      </w:pPr>
      <w:r>
        <w:rPr>
          <w:sz w:val="32"/>
          <w:szCs w:val="32"/>
          <w:u w:val="single"/>
          <w:lang w:eastAsia="en-US"/>
        </w:rPr>
        <w:t>Prevýšenie druhej etapy</w:t>
      </w:r>
    </w:p>
    <w:p w:rsidR="00FD7226" w:rsidRDefault="00FD7226" w:rsidP="001F6FD8">
      <w:pPr>
        <w:jc w:val="both"/>
        <w:rPr>
          <w:sz w:val="32"/>
          <w:szCs w:val="32"/>
          <w:lang w:eastAsia="ja-JP"/>
        </w:rPr>
      </w:pPr>
    </w:p>
    <w:p w:rsidR="007C0FF1" w:rsidRDefault="00D40B2E" w:rsidP="007C0FF1">
      <w:pPr>
        <w:jc w:val="center"/>
        <w:rPr>
          <w:sz w:val="32"/>
          <w:szCs w:val="32"/>
          <w:lang w:eastAsia="ja-JP"/>
        </w:rPr>
      </w:pPr>
      <w:r>
        <w:rPr>
          <w:noProof/>
          <w:lang w:eastAsia="sk-SK"/>
        </w:rPr>
        <w:drawing>
          <wp:inline distT="0" distB="0" distL="0" distR="0" wp14:anchorId="734CFFF1" wp14:editId="645D4A38">
            <wp:extent cx="4486275" cy="1666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86275" cy="1666875"/>
                    </a:xfrm>
                    <a:prstGeom prst="rect">
                      <a:avLst/>
                    </a:prstGeom>
                  </pic:spPr>
                </pic:pic>
              </a:graphicData>
            </a:graphic>
          </wp:inline>
        </w:drawing>
      </w:r>
    </w:p>
    <w:p w:rsidR="0091578F" w:rsidRPr="009C5235" w:rsidRDefault="0091578F" w:rsidP="0091578F">
      <w:pPr>
        <w:pStyle w:val="Heading2"/>
      </w:pPr>
      <w:bookmarkStart w:id="38" w:name="_Toc349658142"/>
      <w:r>
        <w:t>Tretia etapa</w:t>
      </w:r>
      <w:r w:rsidRPr="009C5235">
        <w:t xml:space="preserve"> </w:t>
      </w:r>
      <w:r>
        <w:t xml:space="preserve">– </w:t>
      </w:r>
      <w:r w:rsidR="006D5C58">
        <w:t xml:space="preserve">Chata Ornak </w:t>
      </w:r>
      <w:r>
        <w:t xml:space="preserve">- </w:t>
      </w:r>
      <w:r w:rsidR="006D5C58">
        <w:t>Podbanské</w:t>
      </w:r>
      <w:bookmarkEnd w:id="38"/>
    </w:p>
    <w:p w:rsidR="0091578F" w:rsidRPr="009223E3" w:rsidRDefault="0091578F" w:rsidP="0091578F">
      <w:pPr>
        <w:pStyle w:val="ListParagraph"/>
        <w:ind w:left="-709"/>
        <w:rPr>
          <w:sz w:val="36"/>
          <w:szCs w:val="36"/>
          <w:lang w:eastAsia="ja-JP"/>
        </w:rPr>
      </w:pPr>
    </w:p>
    <w:p w:rsidR="00C76CC2" w:rsidRDefault="00BF1D5C" w:rsidP="00C76CC2">
      <w:pPr>
        <w:jc w:val="both"/>
        <w:rPr>
          <w:sz w:val="32"/>
          <w:szCs w:val="32"/>
          <w:lang w:eastAsia="ja-JP"/>
        </w:rPr>
      </w:pPr>
      <w:r>
        <w:rPr>
          <w:sz w:val="32"/>
          <w:szCs w:val="32"/>
          <w:lang w:eastAsia="ja-JP"/>
        </w:rPr>
        <w:t xml:space="preserve">Tretia </w:t>
      </w:r>
      <w:r w:rsidR="0091578F">
        <w:rPr>
          <w:sz w:val="32"/>
          <w:szCs w:val="32"/>
          <w:lang w:eastAsia="ja-JP"/>
        </w:rPr>
        <w:t>etapa</w:t>
      </w:r>
      <w:r w:rsidR="00F400E2">
        <w:rPr>
          <w:sz w:val="32"/>
          <w:szCs w:val="32"/>
          <w:lang w:eastAsia="ja-JP"/>
        </w:rPr>
        <w:t xml:space="preserve"> je určená na prechod z poľ</w:t>
      </w:r>
      <w:r w:rsidR="00AD291E">
        <w:rPr>
          <w:sz w:val="32"/>
          <w:szCs w:val="32"/>
          <w:lang w:eastAsia="ja-JP"/>
        </w:rPr>
        <w:t>s</w:t>
      </w:r>
      <w:bookmarkStart w:id="39" w:name="_GoBack"/>
      <w:bookmarkEnd w:id="39"/>
      <w:r w:rsidR="00F400E2">
        <w:rPr>
          <w:sz w:val="32"/>
          <w:szCs w:val="32"/>
          <w:lang w:eastAsia="ja-JP"/>
        </w:rPr>
        <w:t xml:space="preserve">kej strany na slovenskú a na návrat do Podbanského. </w:t>
      </w:r>
      <w:r w:rsidR="00B17B6A">
        <w:rPr>
          <w:sz w:val="32"/>
          <w:szCs w:val="32"/>
          <w:lang w:eastAsia="ja-JP"/>
        </w:rPr>
        <w:t>Z chaty Ornak musíme opäť ako obvykle vystúpať na hrebeň Západných Tatier, do Gáborovho sedla. Odtiaľ budeme pokračovať do Pyšného sedla cez vrchol Blyšť, pričom zdatní jedinci si môžu odskočiť ešte na Bystrú (2248 m n.m.), ktorá je najvyšším bodom Západných Tatier. Z Pyšného sedla budem zostupovať dlhou Kamenistou dolinou až do Podbanského, kde sa naše trojdňové putovanie zavŕši.</w:t>
      </w:r>
    </w:p>
    <w:p w:rsidR="0091578F" w:rsidRDefault="0091578F" w:rsidP="0091578F">
      <w:pPr>
        <w:jc w:val="both"/>
        <w:rPr>
          <w:sz w:val="32"/>
          <w:szCs w:val="32"/>
          <w:lang w:eastAsia="ja-JP"/>
        </w:rPr>
      </w:pPr>
    </w:p>
    <w:p w:rsidR="00C76CC2" w:rsidRDefault="00C76CC2" w:rsidP="00C76CC2">
      <w:pPr>
        <w:jc w:val="both"/>
        <w:rPr>
          <w:sz w:val="32"/>
          <w:szCs w:val="32"/>
          <w:lang w:eastAsia="en-US"/>
        </w:rPr>
      </w:pPr>
      <w:r>
        <w:rPr>
          <w:sz w:val="32"/>
          <w:szCs w:val="32"/>
          <w:lang w:eastAsia="en-US"/>
        </w:rPr>
        <w:t>Dlžka tretej etapy:</w:t>
      </w:r>
      <w:r>
        <w:rPr>
          <w:sz w:val="32"/>
          <w:szCs w:val="32"/>
          <w:lang w:eastAsia="en-US"/>
        </w:rPr>
        <w:tab/>
        <w:t>18,8 km</w:t>
      </w:r>
    </w:p>
    <w:p w:rsidR="00C76CC2" w:rsidRDefault="00C76CC2" w:rsidP="00C76CC2">
      <w:pPr>
        <w:jc w:val="both"/>
        <w:rPr>
          <w:sz w:val="32"/>
          <w:szCs w:val="32"/>
          <w:lang w:eastAsia="en-US"/>
        </w:rPr>
      </w:pPr>
      <w:r>
        <w:rPr>
          <w:sz w:val="32"/>
          <w:szCs w:val="32"/>
          <w:lang w:eastAsia="en-US"/>
        </w:rPr>
        <w:t>Čas pochodu:</w:t>
      </w:r>
      <w:r>
        <w:rPr>
          <w:sz w:val="32"/>
          <w:szCs w:val="32"/>
          <w:lang w:eastAsia="en-US"/>
        </w:rPr>
        <w:tab/>
      </w:r>
      <w:r>
        <w:rPr>
          <w:sz w:val="32"/>
          <w:szCs w:val="32"/>
          <w:lang w:eastAsia="en-US"/>
        </w:rPr>
        <w:tab/>
        <w:t>7:15 hod</w:t>
      </w:r>
    </w:p>
    <w:p w:rsidR="00C76CC2" w:rsidRDefault="00C76CC2" w:rsidP="00C76CC2">
      <w:pPr>
        <w:jc w:val="both"/>
        <w:rPr>
          <w:sz w:val="32"/>
          <w:szCs w:val="32"/>
          <w:lang w:eastAsia="en-US"/>
        </w:rPr>
      </w:pPr>
      <w:r>
        <w:rPr>
          <w:sz w:val="32"/>
          <w:szCs w:val="32"/>
          <w:lang w:eastAsia="en-US"/>
        </w:rPr>
        <w:t>Stúpanie:</w:t>
      </w:r>
      <w:r>
        <w:rPr>
          <w:sz w:val="32"/>
          <w:szCs w:val="32"/>
          <w:lang w:eastAsia="en-US"/>
        </w:rPr>
        <w:tab/>
      </w:r>
      <w:r>
        <w:rPr>
          <w:sz w:val="32"/>
          <w:szCs w:val="32"/>
          <w:lang w:eastAsia="en-US"/>
        </w:rPr>
        <w:tab/>
      </w:r>
      <w:r>
        <w:rPr>
          <w:sz w:val="32"/>
          <w:szCs w:val="32"/>
          <w:lang w:eastAsia="en-US"/>
        </w:rPr>
        <w:tab/>
        <w:t>1229 m</w:t>
      </w:r>
    </w:p>
    <w:p w:rsidR="00C76CC2" w:rsidRDefault="00C76CC2" w:rsidP="00C76CC2">
      <w:pPr>
        <w:jc w:val="both"/>
        <w:rPr>
          <w:sz w:val="32"/>
          <w:szCs w:val="32"/>
          <w:lang w:eastAsia="en-US"/>
        </w:rPr>
      </w:pPr>
      <w:r>
        <w:rPr>
          <w:sz w:val="32"/>
          <w:szCs w:val="32"/>
          <w:lang w:eastAsia="en-US"/>
        </w:rPr>
        <w:t>Klesanie:</w:t>
      </w:r>
      <w:r>
        <w:rPr>
          <w:sz w:val="32"/>
          <w:szCs w:val="32"/>
          <w:lang w:eastAsia="en-US"/>
        </w:rPr>
        <w:tab/>
      </w:r>
      <w:r>
        <w:rPr>
          <w:sz w:val="32"/>
          <w:szCs w:val="32"/>
          <w:lang w:eastAsia="en-US"/>
        </w:rPr>
        <w:tab/>
      </w:r>
      <w:r>
        <w:rPr>
          <w:sz w:val="32"/>
          <w:szCs w:val="32"/>
          <w:lang w:eastAsia="en-US"/>
        </w:rPr>
        <w:tab/>
        <w:t>1399 m</w:t>
      </w:r>
    </w:p>
    <w:p w:rsidR="0091578F" w:rsidRDefault="0091578F" w:rsidP="0091578F">
      <w:pPr>
        <w:jc w:val="both"/>
        <w:rPr>
          <w:sz w:val="32"/>
          <w:szCs w:val="32"/>
          <w:u w:val="single"/>
          <w:lang w:eastAsia="en-US"/>
        </w:rPr>
      </w:pPr>
      <w:r>
        <w:rPr>
          <w:sz w:val="32"/>
          <w:szCs w:val="32"/>
          <w:u w:val="single"/>
          <w:lang w:eastAsia="en-US"/>
        </w:rPr>
        <w:lastRenderedPageBreak/>
        <w:t xml:space="preserve">Mapa </w:t>
      </w:r>
      <w:r w:rsidR="00E81FA5">
        <w:rPr>
          <w:sz w:val="32"/>
          <w:szCs w:val="32"/>
          <w:u w:val="single"/>
          <w:lang w:eastAsia="en-US"/>
        </w:rPr>
        <w:t>tretej</w:t>
      </w:r>
      <w:r>
        <w:rPr>
          <w:sz w:val="32"/>
          <w:szCs w:val="32"/>
          <w:u w:val="single"/>
          <w:lang w:eastAsia="en-US"/>
        </w:rPr>
        <w:t xml:space="preserve"> etapy</w:t>
      </w:r>
    </w:p>
    <w:p w:rsidR="0091578F" w:rsidRDefault="0091578F" w:rsidP="0091578F">
      <w:pPr>
        <w:jc w:val="both"/>
        <w:rPr>
          <w:sz w:val="32"/>
          <w:szCs w:val="32"/>
          <w:lang w:eastAsia="ja-JP"/>
        </w:rPr>
      </w:pPr>
    </w:p>
    <w:p w:rsidR="0091578F" w:rsidRDefault="00F400E2" w:rsidP="0091578F">
      <w:pPr>
        <w:jc w:val="center"/>
        <w:rPr>
          <w:sz w:val="32"/>
          <w:szCs w:val="32"/>
          <w:lang w:eastAsia="ja-JP"/>
        </w:rPr>
      </w:pPr>
      <w:r>
        <w:rPr>
          <w:noProof/>
          <w:lang w:eastAsia="sk-SK"/>
        </w:rPr>
        <w:drawing>
          <wp:inline distT="0" distB="0" distL="0" distR="0" wp14:anchorId="415CAD18" wp14:editId="005E5746">
            <wp:extent cx="5105400" cy="60796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09436" cy="6084500"/>
                    </a:xfrm>
                    <a:prstGeom prst="rect">
                      <a:avLst/>
                    </a:prstGeom>
                  </pic:spPr>
                </pic:pic>
              </a:graphicData>
            </a:graphic>
          </wp:inline>
        </w:drawing>
      </w:r>
    </w:p>
    <w:p w:rsidR="0091578F" w:rsidRDefault="0091578F" w:rsidP="0091578F">
      <w:pPr>
        <w:jc w:val="both"/>
        <w:rPr>
          <w:sz w:val="32"/>
          <w:szCs w:val="32"/>
          <w:lang w:eastAsia="ja-JP"/>
        </w:rPr>
      </w:pPr>
    </w:p>
    <w:p w:rsidR="0091578F" w:rsidRDefault="0091578F" w:rsidP="0091578F">
      <w:pPr>
        <w:jc w:val="both"/>
        <w:rPr>
          <w:sz w:val="32"/>
          <w:szCs w:val="32"/>
          <w:u w:val="single"/>
          <w:lang w:eastAsia="en-US"/>
        </w:rPr>
      </w:pPr>
      <w:r>
        <w:rPr>
          <w:sz w:val="32"/>
          <w:szCs w:val="32"/>
          <w:u w:val="single"/>
          <w:lang w:eastAsia="en-US"/>
        </w:rPr>
        <w:t xml:space="preserve">Prevýšenie </w:t>
      </w:r>
      <w:r w:rsidR="00E81FA5">
        <w:rPr>
          <w:sz w:val="32"/>
          <w:szCs w:val="32"/>
          <w:u w:val="single"/>
          <w:lang w:eastAsia="en-US"/>
        </w:rPr>
        <w:t>tretej</w:t>
      </w:r>
      <w:r>
        <w:rPr>
          <w:sz w:val="32"/>
          <w:szCs w:val="32"/>
          <w:u w:val="single"/>
          <w:lang w:eastAsia="en-US"/>
        </w:rPr>
        <w:t xml:space="preserve"> etapy</w:t>
      </w:r>
    </w:p>
    <w:p w:rsidR="0091578F" w:rsidRDefault="0091578F" w:rsidP="0091578F">
      <w:pPr>
        <w:jc w:val="both"/>
        <w:rPr>
          <w:sz w:val="32"/>
          <w:szCs w:val="32"/>
          <w:lang w:eastAsia="ja-JP"/>
        </w:rPr>
      </w:pPr>
    </w:p>
    <w:p w:rsidR="0091578F" w:rsidRDefault="00F400E2" w:rsidP="0091578F">
      <w:pPr>
        <w:jc w:val="center"/>
        <w:rPr>
          <w:sz w:val="32"/>
          <w:szCs w:val="32"/>
          <w:lang w:eastAsia="ja-JP"/>
        </w:rPr>
      </w:pPr>
      <w:r>
        <w:rPr>
          <w:noProof/>
          <w:lang w:eastAsia="sk-SK"/>
        </w:rPr>
        <w:drawing>
          <wp:inline distT="0" distB="0" distL="0" distR="0" wp14:anchorId="0970B0E0" wp14:editId="4553174C">
            <wp:extent cx="4086225" cy="1457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86225" cy="1457325"/>
                    </a:xfrm>
                    <a:prstGeom prst="rect">
                      <a:avLst/>
                    </a:prstGeom>
                  </pic:spPr>
                </pic:pic>
              </a:graphicData>
            </a:graphic>
          </wp:inline>
        </w:drawing>
      </w:r>
    </w:p>
    <w:p w:rsidR="00A15840" w:rsidRDefault="00370147" w:rsidP="00891C7E">
      <w:pPr>
        <w:pStyle w:val="Heading1"/>
      </w:pPr>
      <w:bookmarkStart w:id="40" w:name="_Toc349658143"/>
      <w:r>
        <w:lastRenderedPageBreak/>
        <w:t>Informácie o c</w:t>
      </w:r>
      <w:r w:rsidR="006211E1">
        <w:t>hat</w:t>
      </w:r>
      <w:r>
        <w:t>ách a ďalších zdrojoch informácií</w:t>
      </w:r>
      <w:bookmarkEnd w:id="40"/>
      <w:r>
        <w:t xml:space="preserve"> </w:t>
      </w:r>
    </w:p>
    <w:p w:rsidR="0042566C" w:rsidRDefault="0042566C" w:rsidP="0042566C"/>
    <w:p w:rsidR="00B94447" w:rsidRDefault="00B94447" w:rsidP="00B94447">
      <w:pPr>
        <w:pStyle w:val="Heading2"/>
        <w:rPr>
          <w:lang w:eastAsia="ja-JP"/>
        </w:rPr>
      </w:pPr>
      <w:bookmarkStart w:id="41" w:name="_Toc349658144"/>
      <w:r>
        <w:rPr>
          <w:lang w:eastAsia="ja-JP"/>
        </w:rPr>
        <w:t>Chaty</w:t>
      </w:r>
      <w:bookmarkEnd w:id="41"/>
    </w:p>
    <w:p w:rsidR="00B94447" w:rsidRPr="00976528" w:rsidRDefault="00B94447" w:rsidP="00B94447">
      <w:pPr>
        <w:rPr>
          <w:lang w:eastAsia="ja-JP"/>
        </w:rPr>
      </w:pPr>
    </w:p>
    <w:p w:rsidR="00B94447" w:rsidRDefault="00B94447" w:rsidP="00B94447">
      <w:pPr>
        <w:rPr>
          <w:sz w:val="32"/>
          <w:szCs w:val="32"/>
          <w:lang w:eastAsia="sk-SK"/>
        </w:rPr>
      </w:pPr>
      <w:r>
        <w:rPr>
          <w:sz w:val="32"/>
          <w:szCs w:val="32"/>
          <w:lang w:eastAsia="sk-SK"/>
        </w:rPr>
        <w:t>Sch</w:t>
      </w:r>
      <w:r w:rsidR="00B17B6A">
        <w:rPr>
          <w:sz w:val="32"/>
          <w:szCs w:val="32"/>
          <w:lang w:eastAsia="sk-SK"/>
        </w:rPr>
        <w:t>r</w:t>
      </w:r>
      <w:r>
        <w:rPr>
          <w:sz w:val="32"/>
          <w:szCs w:val="32"/>
          <w:lang w:eastAsia="sk-SK"/>
        </w:rPr>
        <w:t>onisko Murowaniec</w:t>
      </w:r>
      <w:r>
        <w:rPr>
          <w:sz w:val="32"/>
          <w:szCs w:val="32"/>
          <w:lang w:eastAsia="sk-SK"/>
        </w:rPr>
        <w:tab/>
      </w:r>
      <w:hyperlink r:id="rId15" w:history="1">
        <w:r w:rsidRPr="0051330E">
          <w:rPr>
            <w:rStyle w:val="Hyperlink"/>
            <w:sz w:val="32"/>
            <w:szCs w:val="32"/>
            <w:lang w:eastAsia="sk-SK"/>
          </w:rPr>
          <w:t>http://www.murowaniec.e-tatry.pl/index_en.php</w:t>
        </w:r>
      </w:hyperlink>
    </w:p>
    <w:p w:rsidR="00B94447" w:rsidRDefault="00B94447" w:rsidP="00B94447">
      <w:pPr>
        <w:rPr>
          <w:sz w:val="32"/>
          <w:szCs w:val="32"/>
          <w:lang w:eastAsia="sk-SK"/>
        </w:rPr>
      </w:pPr>
      <w:r>
        <w:rPr>
          <w:sz w:val="32"/>
          <w:szCs w:val="32"/>
          <w:lang w:eastAsia="sk-SK"/>
        </w:rPr>
        <w:t xml:space="preserve">Hala Ornak </w:t>
      </w:r>
      <w:r>
        <w:rPr>
          <w:sz w:val="32"/>
          <w:szCs w:val="32"/>
          <w:lang w:eastAsia="sk-SK"/>
        </w:rPr>
        <w:tab/>
      </w:r>
      <w:r>
        <w:rPr>
          <w:sz w:val="32"/>
          <w:szCs w:val="32"/>
          <w:lang w:eastAsia="sk-SK"/>
        </w:rPr>
        <w:tab/>
      </w:r>
      <w:r>
        <w:rPr>
          <w:sz w:val="32"/>
          <w:szCs w:val="32"/>
          <w:lang w:eastAsia="sk-SK"/>
        </w:rPr>
        <w:tab/>
      </w:r>
      <w:hyperlink r:id="rId16" w:history="1">
        <w:r w:rsidRPr="0051330E">
          <w:rPr>
            <w:rStyle w:val="Hyperlink"/>
            <w:sz w:val="32"/>
            <w:szCs w:val="32"/>
            <w:lang w:eastAsia="sk-SK"/>
          </w:rPr>
          <w:t>http://schronisko-ornak.pl/</w:t>
        </w:r>
      </w:hyperlink>
    </w:p>
    <w:p w:rsidR="00B64308" w:rsidRDefault="00370147" w:rsidP="002F66BC">
      <w:pPr>
        <w:pStyle w:val="Heading2"/>
        <w:rPr>
          <w:lang w:eastAsia="ja-JP"/>
        </w:rPr>
      </w:pPr>
      <w:bookmarkStart w:id="42" w:name="_Toc349658145"/>
      <w:r>
        <w:rPr>
          <w:lang w:eastAsia="ja-JP"/>
        </w:rPr>
        <w:t>Tlačená mapa</w:t>
      </w:r>
      <w:bookmarkEnd w:id="42"/>
    </w:p>
    <w:p w:rsidR="00976528" w:rsidRPr="00976528" w:rsidRDefault="00976528" w:rsidP="00976528">
      <w:pPr>
        <w:rPr>
          <w:lang w:eastAsia="ja-JP"/>
        </w:rPr>
      </w:pPr>
    </w:p>
    <w:p w:rsidR="002340D3" w:rsidRPr="00976528" w:rsidRDefault="002340D3" w:rsidP="002340D3">
      <w:pPr>
        <w:rPr>
          <w:sz w:val="32"/>
          <w:szCs w:val="32"/>
          <w:lang w:eastAsia="sk-SK"/>
        </w:rPr>
      </w:pPr>
    </w:p>
    <w:p w:rsidR="002340D3" w:rsidRPr="00976528" w:rsidRDefault="002340D3" w:rsidP="00976528">
      <w:pPr>
        <w:rPr>
          <w:sz w:val="32"/>
          <w:szCs w:val="32"/>
          <w:lang w:eastAsia="sk-SK"/>
        </w:rPr>
      </w:pPr>
    </w:p>
    <w:p w:rsidR="00B64308" w:rsidRDefault="00B64308" w:rsidP="002F66BC">
      <w:pPr>
        <w:pStyle w:val="Heading1"/>
        <w:rPr>
          <w:lang w:eastAsia="ja-JP"/>
        </w:rPr>
      </w:pPr>
      <w:bookmarkStart w:id="43" w:name="_Toc349658146"/>
      <w:r>
        <w:rPr>
          <w:lang w:eastAsia="ja-JP"/>
        </w:rPr>
        <w:lastRenderedPageBreak/>
        <w:t>Zhrnutie</w:t>
      </w:r>
      <w:bookmarkEnd w:id="43"/>
    </w:p>
    <w:p w:rsidR="00B64308" w:rsidRDefault="00B64308" w:rsidP="00B64308">
      <w:pPr>
        <w:rPr>
          <w:lang w:eastAsia="ja-JP"/>
        </w:rPr>
      </w:pPr>
    </w:p>
    <w:p w:rsidR="002340D3" w:rsidRDefault="00C76CC2" w:rsidP="002340D3">
      <w:pPr>
        <w:jc w:val="both"/>
        <w:rPr>
          <w:sz w:val="32"/>
          <w:szCs w:val="32"/>
          <w:lang w:eastAsia="ja-JP"/>
        </w:rPr>
      </w:pPr>
      <w:r>
        <w:rPr>
          <w:sz w:val="32"/>
          <w:szCs w:val="32"/>
          <w:lang w:eastAsia="ja-JP"/>
        </w:rPr>
        <w:t>Červené vrchy</w:t>
      </w:r>
      <w:r w:rsidR="00072EEF">
        <w:rPr>
          <w:sz w:val="32"/>
          <w:szCs w:val="32"/>
          <w:lang w:eastAsia="ja-JP"/>
        </w:rPr>
        <w:t xml:space="preserve"> tvoria východnú časť Západných Tatier, ktorá je trochu pre nás vzdialená a turisticky obchádzaná</w:t>
      </w:r>
      <w:r w:rsidR="002340D3">
        <w:rPr>
          <w:sz w:val="32"/>
          <w:szCs w:val="32"/>
          <w:lang w:eastAsia="ja-JP"/>
        </w:rPr>
        <w:t>.</w:t>
      </w:r>
      <w:r w:rsidR="00072EEF">
        <w:rPr>
          <w:sz w:val="32"/>
          <w:szCs w:val="32"/>
          <w:lang w:eastAsia="ja-JP"/>
        </w:rPr>
        <w:t xml:space="preserve"> Pre Slovákov sú väčšinou zaujímavé a známe hlavne Vysoké Tatry</w:t>
      </w:r>
      <w:r w:rsidR="00E7200F">
        <w:rPr>
          <w:sz w:val="32"/>
          <w:szCs w:val="32"/>
          <w:lang w:eastAsia="ja-JP"/>
        </w:rPr>
        <w:t>. Z rozprávania iných sú Červené vrchy označované ako rovnako krásne a zaujímavé, dokonca v niektorých charakteristikách aj zaujímavejšie ako ich východný sused – Vysoké Tatry.</w:t>
      </w:r>
    </w:p>
    <w:p w:rsidR="00E7200F" w:rsidRDefault="00E7200F" w:rsidP="002340D3">
      <w:pPr>
        <w:jc w:val="both"/>
        <w:rPr>
          <w:sz w:val="32"/>
          <w:szCs w:val="32"/>
          <w:lang w:eastAsia="ja-JP"/>
        </w:rPr>
      </w:pPr>
      <w:r>
        <w:rPr>
          <w:sz w:val="32"/>
          <w:szCs w:val="32"/>
          <w:lang w:eastAsia="ja-JP"/>
        </w:rPr>
        <w:t>Cieľom našej expedície bude, okrem dobrého športového výkonu, potvrdiť alebo vyvrátiť tieto tvrdenia o Červených vrchoch. Mám pocit, že ich skôr potvrdíme a budeme sa kochať krásou aj tejto trochu neznámej oblasti na slovensko-poľskom pomedzí.</w:t>
      </w:r>
    </w:p>
    <w:p w:rsidR="00B92D4B" w:rsidRDefault="00B92D4B" w:rsidP="00B92D4B">
      <w:pPr>
        <w:jc w:val="center"/>
        <w:rPr>
          <w:sz w:val="32"/>
          <w:szCs w:val="32"/>
          <w:lang w:eastAsia="ja-JP"/>
        </w:rPr>
      </w:pPr>
    </w:p>
    <w:p w:rsidR="002340D3" w:rsidRDefault="002340D3" w:rsidP="00B92D4B">
      <w:pPr>
        <w:jc w:val="center"/>
        <w:rPr>
          <w:sz w:val="32"/>
          <w:szCs w:val="32"/>
          <w:lang w:eastAsia="ja-JP"/>
        </w:rPr>
      </w:pPr>
    </w:p>
    <w:p w:rsidR="002340D3" w:rsidRDefault="00C76CC2" w:rsidP="00B92D4B">
      <w:pPr>
        <w:jc w:val="center"/>
        <w:rPr>
          <w:sz w:val="32"/>
          <w:szCs w:val="32"/>
          <w:lang w:eastAsia="ja-JP"/>
        </w:rPr>
      </w:pPr>
      <w:r>
        <w:rPr>
          <w:noProof/>
          <w:lang w:eastAsia="sk-SK"/>
        </w:rPr>
        <w:drawing>
          <wp:inline distT="0" distB="0" distL="0" distR="0" wp14:anchorId="527369C5" wp14:editId="4C7BC123">
            <wp:extent cx="5972810" cy="4261485"/>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4261485"/>
                    </a:xfrm>
                    <a:prstGeom prst="rect">
                      <a:avLst/>
                    </a:prstGeom>
                  </pic:spPr>
                </pic:pic>
              </a:graphicData>
            </a:graphic>
          </wp:inline>
        </w:drawing>
      </w:r>
    </w:p>
    <w:sectPr w:rsidR="002340D3" w:rsidSect="00C07975">
      <w:pgSz w:w="12240" w:h="15840"/>
      <w:pgMar w:top="1440" w:right="90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74748"/>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DFF13A5"/>
    <w:multiLevelType w:val="hybridMultilevel"/>
    <w:tmpl w:val="B1687A44"/>
    <w:lvl w:ilvl="0" w:tplc="73DA0F48">
      <w:start w:val="2"/>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nsid w:val="142E4FBE"/>
    <w:multiLevelType w:val="hybridMultilevel"/>
    <w:tmpl w:val="69BA6D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60C00BD"/>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C2D206F"/>
    <w:multiLevelType w:val="multilevel"/>
    <w:tmpl w:val="D284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AE6860"/>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348A5E5C"/>
    <w:multiLevelType w:val="multilevel"/>
    <w:tmpl w:val="96329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A95112"/>
    <w:multiLevelType w:val="hybridMultilevel"/>
    <w:tmpl w:val="74AA259A"/>
    <w:lvl w:ilvl="0" w:tplc="E1C8442A">
      <w:start w:val="1"/>
      <w:numFmt w:val="decimal"/>
      <w:lvlText w:val="%1."/>
      <w:lvlJc w:val="left"/>
      <w:pPr>
        <w:ind w:left="580" w:hanging="360"/>
      </w:pPr>
      <w:rPr>
        <w:rFonts w:hint="default"/>
      </w:rPr>
    </w:lvl>
    <w:lvl w:ilvl="1" w:tplc="041B0019" w:tentative="1">
      <w:start w:val="1"/>
      <w:numFmt w:val="lowerLetter"/>
      <w:lvlText w:val="%2."/>
      <w:lvlJc w:val="left"/>
      <w:pPr>
        <w:ind w:left="1300" w:hanging="360"/>
      </w:pPr>
    </w:lvl>
    <w:lvl w:ilvl="2" w:tplc="041B001B" w:tentative="1">
      <w:start w:val="1"/>
      <w:numFmt w:val="lowerRoman"/>
      <w:lvlText w:val="%3."/>
      <w:lvlJc w:val="right"/>
      <w:pPr>
        <w:ind w:left="2020" w:hanging="180"/>
      </w:pPr>
    </w:lvl>
    <w:lvl w:ilvl="3" w:tplc="041B000F" w:tentative="1">
      <w:start w:val="1"/>
      <w:numFmt w:val="decimal"/>
      <w:lvlText w:val="%4."/>
      <w:lvlJc w:val="left"/>
      <w:pPr>
        <w:ind w:left="2740" w:hanging="360"/>
      </w:pPr>
    </w:lvl>
    <w:lvl w:ilvl="4" w:tplc="041B0019" w:tentative="1">
      <w:start w:val="1"/>
      <w:numFmt w:val="lowerLetter"/>
      <w:lvlText w:val="%5."/>
      <w:lvlJc w:val="left"/>
      <w:pPr>
        <w:ind w:left="3460" w:hanging="360"/>
      </w:pPr>
    </w:lvl>
    <w:lvl w:ilvl="5" w:tplc="041B001B" w:tentative="1">
      <w:start w:val="1"/>
      <w:numFmt w:val="lowerRoman"/>
      <w:lvlText w:val="%6."/>
      <w:lvlJc w:val="right"/>
      <w:pPr>
        <w:ind w:left="4180" w:hanging="180"/>
      </w:pPr>
    </w:lvl>
    <w:lvl w:ilvl="6" w:tplc="041B000F" w:tentative="1">
      <w:start w:val="1"/>
      <w:numFmt w:val="decimal"/>
      <w:lvlText w:val="%7."/>
      <w:lvlJc w:val="left"/>
      <w:pPr>
        <w:ind w:left="4900" w:hanging="360"/>
      </w:pPr>
    </w:lvl>
    <w:lvl w:ilvl="7" w:tplc="041B0019" w:tentative="1">
      <w:start w:val="1"/>
      <w:numFmt w:val="lowerLetter"/>
      <w:lvlText w:val="%8."/>
      <w:lvlJc w:val="left"/>
      <w:pPr>
        <w:ind w:left="5620" w:hanging="360"/>
      </w:pPr>
    </w:lvl>
    <w:lvl w:ilvl="8" w:tplc="041B001B" w:tentative="1">
      <w:start w:val="1"/>
      <w:numFmt w:val="lowerRoman"/>
      <w:lvlText w:val="%9."/>
      <w:lvlJc w:val="right"/>
      <w:pPr>
        <w:ind w:left="6340" w:hanging="180"/>
      </w:pPr>
    </w:lvl>
  </w:abstractNum>
  <w:num w:numId="1">
    <w:abstractNumId w:val="2"/>
  </w:num>
  <w:num w:numId="2">
    <w:abstractNumId w:val="7"/>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840"/>
    <w:rsid w:val="00004566"/>
    <w:rsid w:val="00004C85"/>
    <w:rsid w:val="00005A50"/>
    <w:rsid w:val="00007B3F"/>
    <w:rsid w:val="000103D2"/>
    <w:rsid w:val="00027533"/>
    <w:rsid w:val="00033248"/>
    <w:rsid w:val="00054DC3"/>
    <w:rsid w:val="00072EEF"/>
    <w:rsid w:val="00083732"/>
    <w:rsid w:val="000A0229"/>
    <w:rsid w:val="000B40D1"/>
    <w:rsid w:val="000B66EA"/>
    <w:rsid w:val="000C666A"/>
    <w:rsid w:val="000D5697"/>
    <w:rsid w:val="000E32B1"/>
    <w:rsid w:val="001015CA"/>
    <w:rsid w:val="00143AC6"/>
    <w:rsid w:val="001571E3"/>
    <w:rsid w:val="00164284"/>
    <w:rsid w:val="00165CDF"/>
    <w:rsid w:val="001A47B7"/>
    <w:rsid w:val="001A6FA0"/>
    <w:rsid w:val="001C25C3"/>
    <w:rsid w:val="001C65B1"/>
    <w:rsid w:val="001D4F97"/>
    <w:rsid w:val="001E7B6E"/>
    <w:rsid w:val="001F6FD8"/>
    <w:rsid w:val="00224AE2"/>
    <w:rsid w:val="002340D3"/>
    <w:rsid w:val="0023799B"/>
    <w:rsid w:val="0025173B"/>
    <w:rsid w:val="00261461"/>
    <w:rsid w:val="002636F5"/>
    <w:rsid w:val="00267F44"/>
    <w:rsid w:val="00274A93"/>
    <w:rsid w:val="00286059"/>
    <w:rsid w:val="002863AF"/>
    <w:rsid w:val="00296536"/>
    <w:rsid w:val="00297E33"/>
    <w:rsid w:val="002D7EF2"/>
    <w:rsid w:val="002E438F"/>
    <w:rsid w:val="002F66BC"/>
    <w:rsid w:val="00333147"/>
    <w:rsid w:val="00355522"/>
    <w:rsid w:val="00355CF4"/>
    <w:rsid w:val="00370147"/>
    <w:rsid w:val="00390A6A"/>
    <w:rsid w:val="003A38C4"/>
    <w:rsid w:val="003B0069"/>
    <w:rsid w:val="003C2160"/>
    <w:rsid w:val="003C6394"/>
    <w:rsid w:val="00421595"/>
    <w:rsid w:val="0042566C"/>
    <w:rsid w:val="00425AEE"/>
    <w:rsid w:val="0043666F"/>
    <w:rsid w:val="00446F7E"/>
    <w:rsid w:val="0047416F"/>
    <w:rsid w:val="0048750B"/>
    <w:rsid w:val="004C733F"/>
    <w:rsid w:val="004F6344"/>
    <w:rsid w:val="00500E47"/>
    <w:rsid w:val="00510948"/>
    <w:rsid w:val="005259B7"/>
    <w:rsid w:val="00535972"/>
    <w:rsid w:val="00596172"/>
    <w:rsid w:val="005A7233"/>
    <w:rsid w:val="005D4649"/>
    <w:rsid w:val="006071CF"/>
    <w:rsid w:val="006211E1"/>
    <w:rsid w:val="0063070B"/>
    <w:rsid w:val="006363E3"/>
    <w:rsid w:val="00651452"/>
    <w:rsid w:val="00656337"/>
    <w:rsid w:val="00691B37"/>
    <w:rsid w:val="00692FE7"/>
    <w:rsid w:val="006A1F94"/>
    <w:rsid w:val="006A3BE6"/>
    <w:rsid w:val="006D5C58"/>
    <w:rsid w:val="006F2828"/>
    <w:rsid w:val="006F7140"/>
    <w:rsid w:val="007607E0"/>
    <w:rsid w:val="007B2D95"/>
    <w:rsid w:val="007C0FF1"/>
    <w:rsid w:val="007E0CA9"/>
    <w:rsid w:val="007F1B2A"/>
    <w:rsid w:val="007F1E6B"/>
    <w:rsid w:val="008125D4"/>
    <w:rsid w:val="00835E80"/>
    <w:rsid w:val="0086119B"/>
    <w:rsid w:val="00882D36"/>
    <w:rsid w:val="00891C7E"/>
    <w:rsid w:val="0089443B"/>
    <w:rsid w:val="008E7C40"/>
    <w:rsid w:val="008F3971"/>
    <w:rsid w:val="0091578F"/>
    <w:rsid w:val="009223E3"/>
    <w:rsid w:val="00935052"/>
    <w:rsid w:val="0093663B"/>
    <w:rsid w:val="00951AC6"/>
    <w:rsid w:val="00962D72"/>
    <w:rsid w:val="00972C1B"/>
    <w:rsid w:val="00976528"/>
    <w:rsid w:val="009820DF"/>
    <w:rsid w:val="00985652"/>
    <w:rsid w:val="00993919"/>
    <w:rsid w:val="009942C0"/>
    <w:rsid w:val="009C5235"/>
    <w:rsid w:val="009E6F54"/>
    <w:rsid w:val="00A15840"/>
    <w:rsid w:val="00A26328"/>
    <w:rsid w:val="00A26A22"/>
    <w:rsid w:val="00A538E1"/>
    <w:rsid w:val="00A62A3D"/>
    <w:rsid w:val="00A9437C"/>
    <w:rsid w:val="00A9521C"/>
    <w:rsid w:val="00AA336D"/>
    <w:rsid w:val="00AC0C3E"/>
    <w:rsid w:val="00AD291E"/>
    <w:rsid w:val="00B06B9A"/>
    <w:rsid w:val="00B158B2"/>
    <w:rsid w:val="00B17B6A"/>
    <w:rsid w:val="00B202B7"/>
    <w:rsid w:val="00B31EF6"/>
    <w:rsid w:val="00B34005"/>
    <w:rsid w:val="00B64308"/>
    <w:rsid w:val="00B75B8A"/>
    <w:rsid w:val="00B92D4B"/>
    <w:rsid w:val="00B94447"/>
    <w:rsid w:val="00BB5898"/>
    <w:rsid w:val="00BD6D75"/>
    <w:rsid w:val="00BF1D5C"/>
    <w:rsid w:val="00BF7D13"/>
    <w:rsid w:val="00C0055E"/>
    <w:rsid w:val="00C065BA"/>
    <w:rsid w:val="00C07975"/>
    <w:rsid w:val="00C12562"/>
    <w:rsid w:val="00C24080"/>
    <w:rsid w:val="00C51A5F"/>
    <w:rsid w:val="00C5313D"/>
    <w:rsid w:val="00C60912"/>
    <w:rsid w:val="00C73258"/>
    <w:rsid w:val="00C76CC2"/>
    <w:rsid w:val="00C853D8"/>
    <w:rsid w:val="00C93455"/>
    <w:rsid w:val="00C966F8"/>
    <w:rsid w:val="00CC221F"/>
    <w:rsid w:val="00CC4F0B"/>
    <w:rsid w:val="00CE0DC8"/>
    <w:rsid w:val="00CF1416"/>
    <w:rsid w:val="00D24BCB"/>
    <w:rsid w:val="00D27095"/>
    <w:rsid w:val="00D40B2E"/>
    <w:rsid w:val="00D91766"/>
    <w:rsid w:val="00D920C4"/>
    <w:rsid w:val="00DD223C"/>
    <w:rsid w:val="00DD2B68"/>
    <w:rsid w:val="00DD5662"/>
    <w:rsid w:val="00DD76E0"/>
    <w:rsid w:val="00DE721E"/>
    <w:rsid w:val="00E16DD4"/>
    <w:rsid w:val="00E2634E"/>
    <w:rsid w:val="00E5180D"/>
    <w:rsid w:val="00E525C0"/>
    <w:rsid w:val="00E529EF"/>
    <w:rsid w:val="00E52A61"/>
    <w:rsid w:val="00E54602"/>
    <w:rsid w:val="00E56792"/>
    <w:rsid w:val="00E639CC"/>
    <w:rsid w:val="00E67D40"/>
    <w:rsid w:val="00E7200F"/>
    <w:rsid w:val="00E81FA5"/>
    <w:rsid w:val="00E8237B"/>
    <w:rsid w:val="00E871C2"/>
    <w:rsid w:val="00E919C0"/>
    <w:rsid w:val="00E93DDF"/>
    <w:rsid w:val="00E96306"/>
    <w:rsid w:val="00EF569B"/>
    <w:rsid w:val="00F03B36"/>
    <w:rsid w:val="00F1432C"/>
    <w:rsid w:val="00F400E2"/>
    <w:rsid w:val="00F47485"/>
    <w:rsid w:val="00F540B8"/>
    <w:rsid w:val="00FB515C"/>
    <w:rsid w:val="00FC09B6"/>
    <w:rsid w:val="00FC4BA0"/>
    <w:rsid w:val="00FC6C3A"/>
    <w:rsid w:val="00FD51B7"/>
    <w:rsid w:val="00FD72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 w:type="paragraph" w:styleId="NormalWeb">
    <w:name w:val="Normal (Web)"/>
    <w:basedOn w:val="Normal"/>
    <w:uiPriority w:val="99"/>
    <w:unhideWhenUsed/>
    <w:rsid w:val="00C60912"/>
    <w:pPr>
      <w:spacing w:before="100" w:beforeAutospacing="1" w:after="100" w:afterAutospacing="1"/>
    </w:pPr>
    <w:rPr>
      <w:rFonts w:eastAsia="Times New Roman"/>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 w:type="paragraph" w:styleId="NormalWeb">
    <w:name w:val="Normal (Web)"/>
    <w:basedOn w:val="Normal"/>
    <w:uiPriority w:val="99"/>
    <w:unhideWhenUsed/>
    <w:rsid w:val="00C60912"/>
    <w:pPr>
      <w:spacing w:before="100" w:beforeAutospacing="1" w:after="100" w:afterAutospacing="1"/>
    </w:pPr>
    <w:rPr>
      <w:rFonts w:eastAsia="Times New Roman"/>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02571">
      <w:bodyDiv w:val="1"/>
      <w:marLeft w:val="0"/>
      <w:marRight w:val="0"/>
      <w:marTop w:val="0"/>
      <w:marBottom w:val="0"/>
      <w:divBdr>
        <w:top w:val="none" w:sz="0" w:space="0" w:color="auto"/>
        <w:left w:val="none" w:sz="0" w:space="0" w:color="auto"/>
        <w:bottom w:val="none" w:sz="0" w:space="0" w:color="auto"/>
        <w:right w:val="none" w:sz="0" w:space="0" w:color="auto"/>
      </w:divBdr>
      <w:divsChild>
        <w:div w:id="398213806">
          <w:marLeft w:val="0"/>
          <w:marRight w:val="0"/>
          <w:marTop w:val="0"/>
          <w:marBottom w:val="0"/>
          <w:divBdr>
            <w:top w:val="none" w:sz="0" w:space="0" w:color="auto"/>
            <w:left w:val="none" w:sz="0" w:space="0" w:color="auto"/>
            <w:bottom w:val="none" w:sz="0" w:space="0" w:color="auto"/>
            <w:right w:val="none" w:sz="0" w:space="0" w:color="auto"/>
          </w:divBdr>
          <w:divsChild>
            <w:div w:id="992756821">
              <w:marLeft w:val="0"/>
              <w:marRight w:val="0"/>
              <w:marTop w:val="0"/>
              <w:marBottom w:val="0"/>
              <w:divBdr>
                <w:top w:val="none" w:sz="0" w:space="0" w:color="auto"/>
                <w:left w:val="none" w:sz="0" w:space="0" w:color="auto"/>
                <w:bottom w:val="none" w:sz="0" w:space="0" w:color="auto"/>
                <w:right w:val="none" w:sz="0" w:space="0" w:color="auto"/>
              </w:divBdr>
              <w:divsChild>
                <w:div w:id="15609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31616">
      <w:bodyDiv w:val="1"/>
      <w:marLeft w:val="0"/>
      <w:marRight w:val="0"/>
      <w:marTop w:val="0"/>
      <w:marBottom w:val="0"/>
      <w:divBdr>
        <w:top w:val="none" w:sz="0" w:space="0" w:color="auto"/>
        <w:left w:val="none" w:sz="0" w:space="0" w:color="auto"/>
        <w:bottom w:val="none" w:sz="0" w:space="0" w:color="auto"/>
        <w:right w:val="none" w:sz="0" w:space="0" w:color="auto"/>
      </w:divBdr>
    </w:div>
    <w:div w:id="639581962">
      <w:bodyDiv w:val="1"/>
      <w:marLeft w:val="0"/>
      <w:marRight w:val="0"/>
      <w:marTop w:val="0"/>
      <w:marBottom w:val="0"/>
      <w:divBdr>
        <w:top w:val="none" w:sz="0" w:space="0" w:color="auto"/>
        <w:left w:val="none" w:sz="0" w:space="0" w:color="auto"/>
        <w:bottom w:val="none" w:sz="0" w:space="0" w:color="auto"/>
        <w:right w:val="none" w:sz="0" w:space="0" w:color="auto"/>
      </w:divBdr>
      <w:divsChild>
        <w:div w:id="355932122">
          <w:marLeft w:val="0"/>
          <w:marRight w:val="0"/>
          <w:marTop w:val="0"/>
          <w:marBottom w:val="0"/>
          <w:divBdr>
            <w:top w:val="none" w:sz="0" w:space="0" w:color="auto"/>
            <w:left w:val="none" w:sz="0" w:space="0" w:color="auto"/>
            <w:bottom w:val="none" w:sz="0" w:space="0" w:color="auto"/>
            <w:right w:val="none" w:sz="0" w:space="0" w:color="auto"/>
          </w:divBdr>
          <w:divsChild>
            <w:div w:id="215505503">
              <w:marLeft w:val="0"/>
              <w:marRight w:val="0"/>
              <w:marTop w:val="0"/>
              <w:marBottom w:val="0"/>
              <w:divBdr>
                <w:top w:val="none" w:sz="0" w:space="0" w:color="auto"/>
                <w:left w:val="none" w:sz="0" w:space="0" w:color="auto"/>
                <w:bottom w:val="none" w:sz="0" w:space="0" w:color="auto"/>
                <w:right w:val="none" w:sz="0" w:space="0" w:color="auto"/>
              </w:divBdr>
              <w:divsChild>
                <w:div w:id="1321274349">
                  <w:marLeft w:val="0"/>
                  <w:marRight w:val="0"/>
                  <w:marTop w:val="0"/>
                  <w:marBottom w:val="0"/>
                  <w:divBdr>
                    <w:top w:val="none" w:sz="0" w:space="0" w:color="auto"/>
                    <w:left w:val="none" w:sz="0" w:space="0" w:color="auto"/>
                    <w:bottom w:val="none" w:sz="0" w:space="0" w:color="auto"/>
                    <w:right w:val="none" w:sz="0" w:space="0" w:color="auto"/>
                  </w:divBdr>
                  <w:divsChild>
                    <w:div w:id="19425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3399">
      <w:bodyDiv w:val="1"/>
      <w:marLeft w:val="0"/>
      <w:marRight w:val="0"/>
      <w:marTop w:val="0"/>
      <w:marBottom w:val="0"/>
      <w:divBdr>
        <w:top w:val="none" w:sz="0" w:space="0" w:color="auto"/>
        <w:left w:val="none" w:sz="0" w:space="0" w:color="auto"/>
        <w:bottom w:val="none" w:sz="0" w:space="0" w:color="auto"/>
        <w:right w:val="none" w:sz="0" w:space="0" w:color="auto"/>
      </w:divBdr>
      <w:divsChild>
        <w:div w:id="317540529">
          <w:marLeft w:val="0"/>
          <w:marRight w:val="0"/>
          <w:marTop w:val="0"/>
          <w:marBottom w:val="0"/>
          <w:divBdr>
            <w:top w:val="none" w:sz="0" w:space="0" w:color="auto"/>
            <w:left w:val="none" w:sz="0" w:space="0" w:color="auto"/>
            <w:bottom w:val="none" w:sz="0" w:space="0" w:color="auto"/>
            <w:right w:val="none" w:sz="0" w:space="0" w:color="auto"/>
          </w:divBdr>
          <w:divsChild>
            <w:div w:id="1743867653">
              <w:marLeft w:val="0"/>
              <w:marRight w:val="0"/>
              <w:marTop w:val="0"/>
              <w:marBottom w:val="0"/>
              <w:divBdr>
                <w:top w:val="none" w:sz="0" w:space="0" w:color="auto"/>
                <w:left w:val="none" w:sz="0" w:space="0" w:color="auto"/>
                <w:bottom w:val="none" w:sz="0" w:space="0" w:color="auto"/>
                <w:right w:val="none" w:sz="0" w:space="0" w:color="auto"/>
              </w:divBdr>
              <w:divsChild>
                <w:div w:id="8536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10416">
      <w:bodyDiv w:val="1"/>
      <w:marLeft w:val="0"/>
      <w:marRight w:val="0"/>
      <w:marTop w:val="0"/>
      <w:marBottom w:val="0"/>
      <w:divBdr>
        <w:top w:val="none" w:sz="0" w:space="0" w:color="auto"/>
        <w:left w:val="none" w:sz="0" w:space="0" w:color="auto"/>
        <w:bottom w:val="none" w:sz="0" w:space="0" w:color="auto"/>
        <w:right w:val="none" w:sz="0" w:space="0" w:color="auto"/>
      </w:divBdr>
    </w:div>
    <w:div w:id="1334645119">
      <w:bodyDiv w:val="1"/>
      <w:marLeft w:val="0"/>
      <w:marRight w:val="0"/>
      <w:marTop w:val="0"/>
      <w:marBottom w:val="0"/>
      <w:divBdr>
        <w:top w:val="none" w:sz="0" w:space="0" w:color="auto"/>
        <w:left w:val="none" w:sz="0" w:space="0" w:color="auto"/>
        <w:bottom w:val="none" w:sz="0" w:space="0" w:color="auto"/>
        <w:right w:val="none" w:sz="0" w:space="0" w:color="auto"/>
      </w:divBdr>
      <w:divsChild>
        <w:div w:id="2047637104">
          <w:marLeft w:val="0"/>
          <w:marRight w:val="0"/>
          <w:marTop w:val="0"/>
          <w:marBottom w:val="0"/>
          <w:divBdr>
            <w:top w:val="none" w:sz="0" w:space="0" w:color="auto"/>
            <w:left w:val="none" w:sz="0" w:space="0" w:color="auto"/>
            <w:bottom w:val="none" w:sz="0" w:space="0" w:color="auto"/>
            <w:right w:val="none" w:sz="0" w:space="0" w:color="auto"/>
          </w:divBdr>
          <w:divsChild>
            <w:div w:id="2130515095">
              <w:marLeft w:val="0"/>
              <w:marRight w:val="0"/>
              <w:marTop w:val="0"/>
              <w:marBottom w:val="0"/>
              <w:divBdr>
                <w:top w:val="none" w:sz="0" w:space="0" w:color="auto"/>
                <w:left w:val="none" w:sz="0" w:space="0" w:color="auto"/>
                <w:bottom w:val="none" w:sz="0" w:space="0" w:color="auto"/>
                <w:right w:val="none" w:sz="0" w:space="0" w:color="auto"/>
              </w:divBdr>
              <w:divsChild>
                <w:div w:id="1039012725">
                  <w:marLeft w:val="0"/>
                  <w:marRight w:val="0"/>
                  <w:marTop w:val="0"/>
                  <w:marBottom w:val="0"/>
                  <w:divBdr>
                    <w:top w:val="none" w:sz="0" w:space="0" w:color="auto"/>
                    <w:left w:val="none" w:sz="0" w:space="0" w:color="auto"/>
                    <w:bottom w:val="none" w:sz="0" w:space="0" w:color="auto"/>
                    <w:right w:val="none" w:sz="0" w:space="0" w:color="auto"/>
                  </w:divBdr>
                  <w:divsChild>
                    <w:div w:id="9766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748134">
      <w:bodyDiv w:val="1"/>
      <w:marLeft w:val="0"/>
      <w:marRight w:val="0"/>
      <w:marTop w:val="0"/>
      <w:marBottom w:val="0"/>
      <w:divBdr>
        <w:top w:val="none" w:sz="0" w:space="0" w:color="auto"/>
        <w:left w:val="none" w:sz="0" w:space="0" w:color="auto"/>
        <w:bottom w:val="none" w:sz="0" w:space="0" w:color="auto"/>
        <w:right w:val="none" w:sz="0" w:space="0" w:color="auto"/>
      </w:divBdr>
      <w:divsChild>
        <w:div w:id="524179244">
          <w:marLeft w:val="0"/>
          <w:marRight w:val="0"/>
          <w:marTop w:val="0"/>
          <w:marBottom w:val="0"/>
          <w:divBdr>
            <w:top w:val="none" w:sz="0" w:space="0" w:color="auto"/>
            <w:left w:val="none" w:sz="0" w:space="0" w:color="auto"/>
            <w:bottom w:val="none" w:sz="0" w:space="0" w:color="auto"/>
            <w:right w:val="none" w:sz="0" w:space="0" w:color="auto"/>
          </w:divBdr>
          <w:divsChild>
            <w:div w:id="430442400">
              <w:marLeft w:val="0"/>
              <w:marRight w:val="0"/>
              <w:marTop w:val="0"/>
              <w:marBottom w:val="0"/>
              <w:divBdr>
                <w:top w:val="none" w:sz="0" w:space="0" w:color="auto"/>
                <w:left w:val="none" w:sz="0" w:space="0" w:color="auto"/>
                <w:bottom w:val="none" w:sz="0" w:space="0" w:color="auto"/>
                <w:right w:val="none" w:sz="0" w:space="0" w:color="auto"/>
              </w:divBdr>
              <w:divsChild>
                <w:div w:id="17435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king.sk"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chronisko-ornak.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murowaniec.e-tatry.pl/index_en.php" TargetMode="Externa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2B025-6113-441E-AA29-4C64AC93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11</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Tate &amp; Lyle</Company>
  <LinksUpToDate>false</LinksUpToDate>
  <CharactersWithSpaces>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 Gazo</dc:creator>
  <cp:lastModifiedBy>Dusan Gazo</cp:lastModifiedBy>
  <cp:revision>19</cp:revision>
  <dcterms:created xsi:type="dcterms:W3CDTF">2013-02-21T14:54:00Z</dcterms:created>
  <dcterms:modified xsi:type="dcterms:W3CDTF">2013-02-26T15:12:00Z</dcterms:modified>
</cp:coreProperties>
</file>